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0DB" w:rsidRDefault="00DF60DB" w:rsidP="00D65CEB">
      <w:pPr>
        <w:spacing w:line="240" w:lineRule="auto"/>
        <w:jc w:val="right"/>
        <w:rPr>
          <w:rFonts w:ascii="Tahoma" w:hAnsi="Tahoma" w:cs="Tahoma"/>
        </w:rPr>
      </w:pPr>
    </w:p>
    <w:p w:rsidR="00DF60DB" w:rsidRPr="00D65CEB" w:rsidRDefault="00DF60DB" w:rsidP="00D65CEB">
      <w:pPr>
        <w:spacing w:line="240" w:lineRule="auto"/>
        <w:jc w:val="right"/>
        <w:rPr>
          <w:rFonts w:ascii="Tahoma" w:hAnsi="Tahoma" w:cs="Tahoma"/>
        </w:rPr>
      </w:pPr>
      <w:r w:rsidRPr="00D65CEB">
        <w:rPr>
          <w:rFonts w:ascii="Tahoma" w:hAnsi="Tahoma" w:cs="Tahoma"/>
        </w:rPr>
        <w:t>Mercedes (B) ,28 de diciembre de 2018.</w:t>
      </w:r>
    </w:p>
    <w:p w:rsidR="00DF60DB" w:rsidRPr="00D65CEB" w:rsidRDefault="00DF60DB" w:rsidP="00D65CEB">
      <w:pPr>
        <w:spacing w:line="240" w:lineRule="auto"/>
        <w:rPr>
          <w:rFonts w:ascii="Tahoma" w:hAnsi="Tahoma" w:cs="Tahoma"/>
          <w:b/>
          <w:u w:val="single"/>
        </w:rPr>
      </w:pPr>
      <w:r w:rsidRPr="00D65CEB">
        <w:rPr>
          <w:rFonts w:ascii="Tahoma" w:hAnsi="Tahoma" w:cs="Tahoma"/>
          <w:b/>
          <w:u w:val="single"/>
        </w:rPr>
        <w:t>VISTO:</w:t>
      </w:r>
    </w:p>
    <w:p w:rsidR="00DF60DB" w:rsidRPr="00D65CEB" w:rsidRDefault="00DF60DB" w:rsidP="00D65CEB">
      <w:pPr>
        <w:spacing w:before="120" w:after="120" w:line="240" w:lineRule="auto"/>
        <w:ind w:firstLine="708"/>
        <w:jc w:val="both"/>
        <w:rPr>
          <w:rFonts w:ascii="Tahoma" w:hAnsi="Tahoma" w:cs="Tahoma"/>
        </w:rPr>
      </w:pPr>
      <w:r w:rsidRPr="00D65CEB">
        <w:rPr>
          <w:rFonts w:ascii="Tahoma" w:hAnsi="Tahoma" w:cs="Tahoma"/>
        </w:rPr>
        <w:t>La evolución de la ejecución del Presupuesto 2018, tanto en lo que respecta a ingresos como a erogaciones, y;</w:t>
      </w:r>
    </w:p>
    <w:p w:rsidR="00DF60DB" w:rsidRPr="00D65CEB" w:rsidRDefault="00DF60DB" w:rsidP="00D65CEB">
      <w:pPr>
        <w:spacing w:line="240" w:lineRule="auto"/>
        <w:rPr>
          <w:rFonts w:ascii="Tahoma" w:hAnsi="Tahoma" w:cs="Tahoma"/>
          <w:b/>
          <w:u w:val="single"/>
        </w:rPr>
      </w:pPr>
      <w:r w:rsidRPr="00D65CEB">
        <w:rPr>
          <w:rFonts w:ascii="Tahoma" w:hAnsi="Tahoma" w:cs="Tahoma"/>
          <w:b/>
          <w:u w:val="single"/>
        </w:rPr>
        <w:t>CONSIDERANDO:</w:t>
      </w:r>
    </w:p>
    <w:p w:rsidR="00DF60DB" w:rsidRPr="00D65CEB" w:rsidRDefault="00DF60DB" w:rsidP="00D65CEB">
      <w:pPr>
        <w:spacing w:before="120" w:after="120" w:line="240" w:lineRule="auto"/>
        <w:ind w:firstLine="708"/>
        <w:jc w:val="both"/>
        <w:rPr>
          <w:rFonts w:ascii="Tahoma" w:hAnsi="Tahoma" w:cs="Tahoma"/>
        </w:rPr>
      </w:pPr>
      <w:r w:rsidRPr="00D65CEB">
        <w:rPr>
          <w:rFonts w:ascii="Tahoma" w:hAnsi="Tahoma" w:cs="Tahoma"/>
        </w:rPr>
        <w:t>Que es necesario producir un ajuste en los valores autori</w:t>
      </w:r>
      <w:r>
        <w:rPr>
          <w:rFonts w:ascii="Tahoma" w:hAnsi="Tahoma" w:cs="Tahoma"/>
        </w:rPr>
        <w:t>zados mediante Ordenanza Nº 7992</w:t>
      </w:r>
      <w:r w:rsidRPr="00D65CEB">
        <w:rPr>
          <w:rFonts w:ascii="Tahoma" w:hAnsi="Tahoma" w:cs="Tahoma"/>
        </w:rPr>
        <w:t>/17 y Decreto N° 2046/18, motivado por haberse sobrepasado su límite total y en todos los incisos –excepto “Servicios de la Deuda”-.</w:t>
      </w:r>
    </w:p>
    <w:p w:rsidR="00DF60DB" w:rsidRPr="00D65CEB" w:rsidRDefault="00DF60DB" w:rsidP="00D65CEB">
      <w:pPr>
        <w:spacing w:before="120" w:after="120" w:line="240" w:lineRule="auto"/>
        <w:ind w:firstLine="708"/>
        <w:jc w:val="both"/>
        <w:rPr>
          <w:rFonts w:ascii="Tahoma" w:hAnsi="Tahoma" w:cs="Tahoma"/>
        </w:rPr>
      </w:pPr>
      <w:r w:rsidRPr="00D65CEB">
        <w:rPr>
          <w:rFonts w:ascii="Tahoma" w:hAnsi="Tahoma" w:cs="Tahoma"/>
        </w:rPr>
        <w:t>Que ello tuvo lugar –entre otras causas- en la decisión de este</w:t>
      </w:r>
      <w:r>
        <w:rPr>
          <w:rFonts w:ascii="Tahoma" w:hAnsi="Tahoma" w:cs="Tahoma"/>
        </w:rPr>
        <w:t xml:space="preserve"> </w:t>
      </w:r>
      <w:r w:rsidRPr="00D65CEB">
        <w:rPr>
          <w:rFonts w:ascii="Tahoma" w:hAnsi="Tahoma" w:cs="Tahoma"/>
        </w:rPr>
        <w:t>equipo de gobierno de mantener los planes de inversiones y</w:t>
      </w:r>
      <w:r>
        <w:rPr>
          <w:rFonts w:ascii="Tahoma" w:hAnsi="Tahoma" w:cs="Tahoma"/>
        </w:rPr>
        <w:t xml:space="preserve"> </w:t>
      </w:r>
      <w:r w:rsidRPr="00D65CEB">
        <w:rPr>
          <w:rFonts w:ascii="Tahoma" w:hAnsi="Tahoma" w:cs="Tahoma"/>
        </w:rPr>
        <w:t>el poder adquisitivo de los salarios de sus trabajadores, frente al proceso inflacionario; y en</w:t>
      </w:r>
      <w:r>
        <w:rPr>
          <w:rFonts w:ascii="Tahoma" w:hAnsi="Tahoma" w:cs="Tahoma"/>
        </w:rPr>
        <w:t xml:space="preserve"> </w:t>
      </w:r>
      <w:r w:rsidRPr="00D65CEB">
        <w:rPr>
          <w:rFonts w:ascii="Tahoma" w:hAnsi="Tahoma" w:cs="Tahoma"/>
        </w:rPr>
        <w:t>el marcado incremento en el costo de los servicios básicos (energía eléctrica, gas, teléfono, seguros, A.R.T y otros), aspecto este último que también impactó significativamente en los costos operativos.</w:t>
      </w:r>
    </w:p>
    <w:p w:rsidR="00DF60DB" w:rsidRPr="00D65CEB" w:rsidRDefault="00DF60DB" w:rsidP="00D65CEB">
      <w:pPr>
        <w:spacing w:before="120" w:after="120" w:line="240" w:lineRule="auto"/>
        <w:ind w:firstLine="708"/>
        <w:jc w:val="both"/>
        <w:rPr>
          <w:rFonts w:ascii="Tahoma" w:hAnsi="Tahoma" w:cs="Tahoma"/>
        </w:rPr>
      </w:pPr>
      <w:r w:rsidRPr="00D65CEB">
        <w:rPr>
          <w:rFonts w:ascii="Tahoma" w:hAnsi="Tahoma" w:cs="Tahoma"/>
        </w:rPr>
        <w:t>Que el marco doctrinario vigente (dictamen técnico emitido por el Honorable Tribunal de Cuentas en</w:t>
      </w:r>
      <w:r>
        <w:rPr>
          <w:rFonts w:ascii="Tahoma" w:hAnsi="Tahoma" w:cs="Tahoma"/>
        </w:rPr>
        <w:t xml:space="preserve"> </w:t>
      </w:r>
      <w:r w:rsidRPr="00D65CEB">
        <w:rPr>
          <w:rFonts w:ascii="Tahoma" w:hAnsi="Tahoma" w:cs="Tahoma"/>
        </w:rPr>
        <w:t>Expediente 5300-3322/10 Municipalidad de General Alvear) admite la ampliación de los presupuestos de gastos hasta el límite de los excedentes de recaudación de recursos ordinarios “no afectados”, generados en un ejercicio, en forma directa por los Departamentos Ejecutivos, sin intervención del órgano legislativo.</w:t>
      </w:r>
    </w:p>
    <w:p w:rsidR="00DF60DB" w:rsidRPr="00D65CEB" w:rsidRDefault="00DF60DB" w:rsidP="00D65CEB">
      <w:pPr>
        <w:spacing w:before="120" w:after="120" w:line="240" w:lineRule="auto"/>
        <w:ind w:firstLine="708"/>
        <w:jc w:val="both"/>
        <w:rPr>
          <w:rFonts w:ascii="Tahoma" w:hAnsi="Tahoma" w:cs="Tahoma"/>
        </w:rPr>
      </w:pPr>
      <w:r w:rsidRPr="00D65CEB">
        <w:rPr>
          <w:rFonts w:ascii="Tahoma" w:hAnsi="Tahoma" w:cs="Tahoma"/>
        </w:rPr>
        <w:t>Que se cuenta con recursos sin afectación disponibles al día de la fecha, lo que posibilita la aplicación del artículo 120º de la Ley Orgánica de las Municipalidades (texto según Ley 14062).</w:t>
      </w:r>
    </w:p>
    <w:p w:rsidR="00DF60DB" w:rsidRPr="00D65CEB" w:rsidRDefault="00DF60DB" w:rsidP="00D65CEB">
      <w:pPr>
        <w:spacing w:before="120" w:after="120" w:line="240" w:lineRule="auto"/>
        <w:ind w:firstLine="708"/>
        <w:jc w:val="both"/>
        <w:rPr>
          <w:rFonts w:ascii="Tahoma" w:hAnsi="Tahoma" w:cs="Tahoma"/>
        </w:rPr>
      </w:pPr>
      <w:r w:rsidRPr="00D65CEB">
        <w:rPr>
          <w:rFonts w:ascii="Tahoma" w:hAnsi="Tahoma" w:cs="Tahoma"/>
        </w:rPr>
        <w:t>Que asimismo, el artículo 119º de la Ley Orgánica de las Municipalidades (con las modificaciones incorporadas por la citada Ley 14062) permite al Departamento Ejecutivo efectuar las reestructuraciones sobre rubros corrientes que resulten necesarias, dentro del límite fijado por el total del presupuesto y sobre partidas ya creadas y autorizadas.</w:t>
      </w:r>
    </w:p>
    <w:p w:rsidR="00DF60DB" w:rsidRPr="00D65CEB" w:rsidRDefault="00DF60DB" w:rsidP="00D65CEB">
      <w:pPr>
        <w:spacing w:before="120" w:after="120" w:line="240" w:lineRule="auto"/>
        <w:ind w:firstLine="708"/>
        <w:jc w:val="both"/>
        <w:rPr>
          <w:rFonts w:ascii="Tahoma" w:hAnsi="Tahoma" w:cs="Tahoma"/>
        </w:rPr>
      </w:pPr>
      <w:r w:rsidRPr="00D65CEB">
        <w:rPr>
          <w:rFonts w:ascii="Tahoma" w:hAnsi="Tahoma" w:cs="Tahoma"/>
        </w:rPr>
        <w:t>Que no obstante ello, en virtud de comprender la compensación conceptos no corrientes, resulta necesario contar con el aval del Honorable Concejo Deliberante, a los fines previstos en el artículo 67º del mismo ordenamiento.</w:t>
      </w:r>
    </w:p>
    <w:p w:rsidR="00DF60DB" w:rsidRPr="00D65CEB" w:rsidRDefault="00DF60DB" w:rsidP="00D65CEB">
      <w:pPr>
        <w:spacing w:before="120" w:after="120" w:line="240" w:lineRule="auto"/>
        <w:ind w:firstLine="1985"/>
        <w:jc w:val="both"/>
        <w:rPr>
          <w:rFonts w:ascii="Tahoma" w:hAnsi="Tahoma" w:cs="Tahoma"/>
        </w:rPr>
      </w:pPr>
    </w:p>
    <w:p w:rsidR="00DF60DB" w:rsidRPr="00D65CEB" w:rsidRDefault="00DF60DB" w:rsidP="00D65CEB">
      <w:pPr>
        <w:spacing w:before="120" w:after="120" w:line="240" w:lineRule="auto"/>
        <w:ind w:firstLine="708"/>
        <w:jc w:val="both"/>
        <w:rPr>
          <w:rFonts w:ascii="Tahoma" w:hAnsi="Tahoma" w:cs="Tahoma"/>
        </w:rPr>
      </w:pPr>
      <w:r w:rsidRPr="00D65CEB">
        <w:rPr>
          <w:rFonts w:ascii="Tahoma" w:hAnsi="Tahoma" w:cs="Tahoma"/>
        </w:rPr>
        <w:t xml:space="preserve">Por ello, en uso de las facultades legales que le son propias </w:t>
      </w:r>
      <w:r w:rsidRPr="00D65CEB">
        <w:rPr>
          <w:rFonts w:ascii="Tahoma" w:hAnsi="Tahoma" w:cs="Tahoma"/>
          <w:b/>
        </w:rPr>
        <w:t>EL SEÑOR INTENDENTE MUNICIPAL</w:t>
      </w:r>
    </w:p>
    <w:p w:rsidR="00DF60DB" w:rsidRPr="00D65CEB" w:rsidRDefault="00DF60DB" w:rsidP="00D65CEB">
      <w:pPr>
        <w:spacing w:line="240" w:lineRule="auto"/>
        <w:jc w:val="center"/>
        <w:rPr>
          <w:rFonts w:ascii="Tahoma" w:hAnsi="Tahoma" w:cs="Tahoma"/>
          <w:b/>
          <w:u w:val="single"/>
        </w:rPr>
      </w:pPr>
      <w:r w:rsidRPr="00D65CEB">
        <w:rPr>
          <w:rFonts w:ascii="Tahoma" w:hAnsi="Tahoma" w:cs="Tahoma"/>
          <w:b/>
          <w:u w:val="single"/>
        </w:rPr>
        <w:t>DECRETA:</w:t>
      </w:r>
    </w:p>
    <w:p w:rsidR="00DF60DB" w:rsidRPr="00D65CEB" w:rsidRDefault="00DF60DB" w:rsidP="00D65CEB">
      <w:pPr>
        <w:spacing w:line="240" w:lineRule="auto"/>
        <w:jc w:val="both"/>
        <w:rPr>
          <w:rFonts w:ascii="Tahoma" w:hAnsi="Tahoma" w:cs="Tahoma"/>
        </w:rPr>
      </w:pPr>
      <w:r w:rsidRPr="00D65CEB">
        <w:rPr>
          <w:rFonts w:ascii="Tahoma" w:hAnsi="Tahoma" w:cs="Tahoma"/>
          <w:b/>
          <w:u w:val="single"/>
        </w:rPr>
        <w:t>ARTÍCULO 1º</w:t>
      </w:r>
      <w:r w:rsidRPr="00D65CEB">
        <w:rPr>
          <w:rFonts w:ascii="Tahoma" w:hAnsi="Tahoma" w:cs="Tahoma"/>
          <w:u w:val="single"/>
        </w:rPr>
        <w:t>.-</w:t>
      </w:r>
      <w:r w:rsidRPr="00D65CEB">
        <w:rPr>
          <w:rFonts w:ascii="Tahoma" w:hAnsi="Tahoma" w:cs="Tahoma"/>
        </w:rPr>
        <w:t xml:space="preserve"> Amplíase el Cálculo de Recursos para el Ejercicio 201</w:t>
      </w:r>
      <w:r>
        <w:rPr>
          <w:rFonts w:ascii="Tahoma" w:hAnsi="Tahoma" w:cs="Tahoma"/>
        </w:rPr>
        <w:t>8,aprobado por Ordenanza Nº 7992</w:t>
      </w:r>
      <w:r w:rsidRPr="00D65CEB">
        <w:rPr>
          <w:rFonts w:ascii="Tahoma" w:hAnsi="Tahoma" w:cs="Tahoma"/>
        </w:rPr>
        <w:t xml:space="preserve">/17 y extendido por Decreto N°2046/18, en la suma de </w:t>
      </w:r>
      <w:r w:rsidRPr="00D65CEB">
        <w:rPr>
          <w:rFonts w:ascii="Tahoma" w:hAnsi="Tahoma" w:cs="Tahoma"/>
          <w:b/>
        </w:rPr>
        <w:t>Pesos CIENTO CUARENTA Y NUEVE MILLONES CUATROCIENTOS SESENTA Y CINCO MIL TRESCIENTOS TRES CON NOVENTA Y NUEVE CENTAVOS ($ 149.465.303,99)</w:t>
      </w:r>
      <w:r w:rsidRPr="00D65CEB">
        <w:rPr>
          <w:rFonts w:ascii="Tahoma" w:hAnsi="Tahoma" w:cs="Tahoma"/>
        </w:rPr>
        <w:t>, conforme al siguiente detalle:</w:t>
      </w:r>
    </w:p>
    <w:p w:rsidR="00DF60DB" w:rsidRPr="00D65CEB" w:rsidRDefault="00DF60DB" w:rsidP="00D65CEB">
      <w:pPr>
        <w:spacing w:line="240" w:lineRule="auto"/>
        <w:jc w:val="both"/>
        <w:rPr>
          <w:rFonts w:ascii="Tahoma" w:hAnsi="Tahoma" w:cs="Tahoma"/>
          <w:lang w:val="pt-BR"/>
        </w:rPr>
      </w:pPr>
      <w:r w:rsidRPr="00D65CEB">
        <w:rPr>
          <w:rFonts w:ascii="Tahoma" w:hAnsi="Tahoma" w:cs="Tahoma"/>
          <w:lang w:val="pt-BR"/>
        </w:rPr>
        <w:t>CÁLCULO DE RECURSOS</w:t>
      </w:r>
    </w:p>
    <w:p w:rsidR="00DF60DB" w:rsidRPr="00D65CEB" w:rsidRDefault="00DF60DB" w:rsidP="00D65CEB">
      <w:pPr>
        <w:spacing w:line="240" w:lineRule="auto"/>
        <w:jc w:val="both"/>
        <w:rPr>
          <w:rFonts w:ascii="Tahoma" w:hAnsi="Tahoma" w:cs="Tahoma"/>
          <w:sz w:val="20"/>
          <w:szCs w:val="20"/>
          <w:lang w:val="pt-BR"/>
        </w:rPr>
      </w:pPr>
      <w:r w:rsidRPr="00D65CEB">
        <w:rPr>
          <w:rFonts w:ascii="Tahoma" w:hAnsi="Tahoma" w:cs="Tahoma"/>
          <w:sz w:val="20"/>
          <w:szCs w:val="20"/>
          <w:lang w:val="pt-BR"/>
        </w:rPr>
        <w:t>Partidas a ampliar: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76"/>
        <w:gridCol w:w="5528"/>
        <w:gridCol w:w="1732"/>
      </w:tblGrid>
      <w:tr w:rsidR="00DF60DB" w:rsidRPr="00D65CEB" w:rsidTr="00CF23F4">
        <w:tc>
          <w:tcPr>
            <w:tcW w:w="1276" w:type="dxa"/>
          </w:tcPr>
          <w:p w:rsidR="00DF60DB" w:rsidRPr="00D65CEB" w:rsidRDefault="00DF60DB" w:rsidP="00D65CEB">
            <w:pPr>
              <w:spacing w:line="240" w:lineRule="auto"/>
              <w:rPr>
                <w:rFonts w:cs="Tahoma"/>
                <w:b/>
                <w:sz w:val="20"/>
                <w:szCs w:val="20"/>
              </w:rPr>
            </w:pPr>
            <w:r w:rsidRPr="00D65CEB">
              <w:rPr>
                <w:rFonts w:cs="Tahoma"/>
                <w:b/>
                <w:sz w:val="20"/>
                <w:szCs w:val="20"/>
              </w:rPr>
              <w:t>CODIGO</w:t>
            </w:r>
          </w:p>
        </w:tc>
        <w:tc>
          <w:tcPr>
            <w:tcW w:w="5528" w:type="dxa"/>
          </w:tcPr>
          <w:p w:rsidR="00DF60DB" w:rsidRPr="00D65CEB" w:rsidRDefault="00DF60DB" w:rsidP="00D65CEB">
            <w:pPr>
              <w:spacing w:line="240" w:lineRule="auto"/>
              <w:rPr>
                <w:rFonts w:cs="Tahoma"/>
                <w:b/>
                <w:sz w:val="20"/>
                <w:szCs w:val="20"/>
              </w:rPr>
            </w:pPr>
            <w:r w:rsidRPr="00D65CEB">
              <w:rPr>
                <w:rFonts w:cs="Tahoma"/>
                <w:b/>
                <w:sz w:val="20"/>
                <w:szCs w:val="20"/>
              </w:rPr>
              <w:t>CUENTA</w:t>
            </w:r>
          </w:p>
        </w:tc>
        <w:tc>
          <w:tcPr>
            <w:tcW w:w="1732" w:type="dxa"/>
          </w:tcPr>
          <w:p w:rsidR="00DF60DB" w:rsidRPr="00D65CEB" w:rsidRDefault="00DF60DB" w:rsidP="00D65CEB">
            <w:pPr>
              <w:spacing w:line="240" w:lineRule="auto"/>
              <w:jc w:val="right"/>
              <w:rPr>
                <w:rFonts w:cs="Tahoma"/>
                <w:b/>
                <w:sz w:val="20"/>
                <w:szCs w:val="20"/>
              </w:rPr>
            </w:pPr>
            <w:r w:rsidRPr="00D65CEB">
              <w:rPr>
                <w:rFonts w:cs="Tahoma"/>
                <w:b/>
                <w:sz w:val="20"/>
                <w:szCs w:val="20"/>
              </w:rPr>
              <w:t>IMPORTE($)</w:t>
            </w:r>
          </w:p>
        </w:tc>
      </w:tr>
      <w:tr w:rsidR="00DF60DB" w:rsidRPr="00D65CEB" w:rsidTr="00CF23F4">
        <w:trPr>
          <w:trHeight w:val="358"/>
        </w:trPr>
        <w:tc>
          <w:tcPr>
            <w:tcW w:w="1276" w:type="dxa"/>
          </w:tcPr>
          <w:p w:rsidR="00DF60DB" w:rsidRPr="00D65CEB" w:rsidRDefault="00DF60DB" w:rsidP="00D65CEB">
            <w:pPr>
              <w:spacing w:line="240" w:lineRule="auto"/>
              <w:rPr>
                <w:rFonts w:cs="Tahoma"/>
                <w:sz w:val="20"/>
                <w:szCs w:val="20"/>
              </w:rPr>
            </w:pPr>
            <w:r w:rsidRPr="00D65CEB">
              <w:rPr>
                <w:rFonts w:cs="Tahoma"/>
                <w:sz w:val="20"/>
                <w:szCs w:val="20"/>
              </w:rPr>
              <w:t>11.4.01.00</w:t>
            </w:r>
          </w:p>
        </w:tc>
        <w:tc>
          <w:tcPr>
            <w:tcW w:w="5528" w:type="dxa"/>
          </w:tcPr>
          <w:p w:rsidR="00DF60DB" w:rsidRPr="00D65CEB" w:rsidRDefault="00DF60DB" w:rsidP="00D65CEB">
            <w:pPr>
              <w:spacing w:line="240" w:lineRule="auto"/>
              <w:rPr>
                <w:rFonts w:cs="Tahoma"/>
                <w:sz w:val="20"/>
                <w:szCs w:val="20"/>
              </w:rPr>
            </w:pPr>
            <w:r w:rsidRPr="00D65CEB">
              <w:rPr>
                <w:rFonts w:cs="Tahoma"/>
                <w:sz w:val="20"/>
                <w:szCs w:val="20"/>
              </w:rPr>
              <w:t>Coparticipación Provincial. de Impuestos Ley 10.559</w:t>
            </w:r>
          </w:p>
        </w:tc>
        <w:tc>
          <w:tcPr>
            <w:tcW w:w="1732" w:type="dxa"/>
          </w:tcPr>
          <w:p w:rsidR="00DF60DB" w:rsidRPr="00D65CEB" w:rsidRDefault="00DF60DB" w:rsidP="00D65CEB">
            <w:pPr>
              <w:spacing w:line="240" w:lineRule="auto"/>
              <w:jc w:val="right"/>
              <w:rPr>
                <w:rFonts w:cs="Tahoma"/>
                <w:sz w:val="20"/>
                <w:szCs w:val="20"/>
              </w:rPr>
            </w:pPr>
            <w:r w:rsidRPr="00D65CEB">
              <w:rPr>
                <w:rFonts w:cs="Tahoma"/>
                <w:sz w:val="20"/>
                <w:szCs w:val="20"/>
              </w:rPr>
              <w:t>74.601.222,97</w:t>
            </w:r>
          </w:p>
        </w:tc>
      </w:tr>
      <w:tr w:rsidR="00DF60DB" w:rsidRPr="00D65CEB" w:rsidTr="00CF23F4">
        <w:trPr>
          <w:trHeight w:val="358"/>
        </w:trPr>
        <w:tc>
          <w:tcPr>
            <w:tcW w:w="1276" w:type="dxa"/>
          </w:tcPr>
          <w:p w:rsidR="00DF60DB" w:rsidRPr="00D65CEB" w:rsidRDefault="00DF60DB" w:rsidP="00D65CEB">
            <w:pPr>
              <w:spacing w:line="240" w:lineRule="auto"/>
              <w:rPr>
                <w:rFonts w:cs="Tahoma"/>
                <w:sz w:val="20"/>
                <w:szCs w:val="20"/>
              </w:rPr>
            </w:pPr>
            <w:r w:rsidRPr="00D65CEB">
              <w:rPr>
                <w:rFonts w:cs="Tahoma"/>
                <w:sz w:val="20"/>
                <w:szCs w:val="20"/>
              </w:rPr>
              <w:t>11.9.01.00</w:t>
            </w:r>
          </w:p>
        </w:tc>
        <w:tc>
          <w:tcPr>
            <w:tcW w:w="5528" w:type="dxa"/>
          </w:tcPr>
          <w:p w:rsidR="00DF60DB" w:rsidRPr="00D65CEB" w:rsidRDefault="00DF60DB" w:rsidP="00D65CEB">
            <w:pPr>
              <w:spacing w:line="240" w:lineRule="auto"/>
              <w:rPr>
                <w:rFonts w:cs="Tahoma"/>
                <w:sz w:val="20"/>
                <w:szCs w:val="20"/>
              </w:rPr>
            </w:pPr>
            <w:r w:rsidRPr="00D65CEB">
              <w:rPr>
                <w:rFonts w:cs="Tahoma"/>
                <w:sz w:val="20"/>
                <w:szCs w:val="20"/>
              </w:rPr>
              <w:t>Prode y Casinos</w:t>
            </w:r>
          </w:p>
        </w:tc>
        <w:tc>
          <w:tcPr>
            <w:tcW w:w="1732" w:type="dxa"/>
          </w:tcPr>
          <w:p w:rsidR="00DF60DB" w:rsidRPr="00D65CEB" w:rsidRDefault="00DF60DB" w:rsidP="00D65CEB">
            <w:pPr>
              <w:spacing w:line="240" w:lineRule="auto"/>
              <w:jc w:val="right"/>
              <w:rPr>
                <w:rFonts w:cs="Tahoma"/>
                <w:sz w:val="20"/>
                <w:szCs w:val="20"/>
              </w:rPr>
            </w:pPr>
            <w:r w:rsidRPr="00D65CEB">
              <w:rPr>
                <w:rFonts w:cs="Tahoma"/>
                <w:sz w:val="20"/>
                <w:szCs w:val="20"/>
              </w:rPr>
              <w:t>760.346,83</w:t>
            </w:r>
          </w:p>
        </w:tc>
      </w:tr>
      <w:tr w:rsidR="00DF60DB" w:rsidRPr="00D65CEB" w:rsidTr="00CF23F4">
        <w:trPr>
          <w:trHeight w:val="358"/>
        </w:trPr>
        <w:tc>
          <w:tcPr>
            <w:tcW w:w="1276" w:type="dxa"/>
          </w:tcPr>
          <w:p w:rsidR="00DF60DB" w:rsidRPr="00D65CEB" w:rsidRDefault="00DF60DB" w:rsidP="00D65CEB">
            <w:pPr>
              <w:spacing w:line="240" w:lineRule="auto"/>
              <w:rPr>
                <w:rFonts w:cs="Tahoma"/>
                <w:sz w:val="20"/>
                <w:szCs w:val="20"/>
              </w:rPr>
            </w:pPr>
            <w:r w:rsidRPr="00D65CEB">
              <w:rPr>
                <w:rFonts w:cs="Tahoma"/>
                <w:sz w:val="20"/>
                <w:szCs w:val="20"/>
              </w:rPr>
              <w:t>11.9.02.01</w:t>
            </w:r>
          </w:p>
        </w:tc>
        <w:tc>
          <w:tcPr>
            <w:tcW w:w="5528" w:type="dxa"/>
          </w:tcPr>
          <w:p w:rsidR="00DF60DB" w:rsidRPr="00D65CEB" w:rsidRDefault="00DF60DB" w:rsidP="00D65CEB">
            <w:pPr>
              <w:spacing w:line="240" w:lineRule="auto"/>
              <w:rPr>
                <w:rFonts w:cs="Tahoma"/>
                <w:sz w:val="20"/>
                <w:szCs w:val="20"/>
              </w:rPr>
            </w:pPr>
            <w:r w:rsidRPr="00D65CEB">
              <w:rPr>
                <w:rFonts w:cs="Tahoma"/>
                <w:sz w:val="20"/>
                <w:szCs w:val="20"/>
              </w:rPr>
              <w:t>Patente Automotores del Ejercicio</w:t>
            </w:r>
          </w:p>
        </w:tc>
        <w:tc>
          <w:tcPr>
            <w:tcW w:w="1732" w:type="dxa"/>
          </w:tcPr>
          <w:p w:rsidR="00DF60DB" w:rsidRPr="00D65CEB" w:rsidRDefault="00DF60DB" w:rsidP="00D65CEB">
            <w:pPr>
              <w:spacing w:line="240" w:lineRule="auto"/>
              <w:jc w:val="right"/>
              <w:rPr>
                <w:rFonts w:cs="Tahoma"/>
                <w:sz w:val="20"/>
                <w:szCs w:val="20"/>
              </w:rPr>
            </w:pPr>
            <w:r w:rsidRPr="00D65CEB">
              <w:rPr>
                <w:rFonts w:cs="Tahoma"/>
                <w:sz w:val="20"/>
                <w:szCs w:val="20"/>
              </w:rPr>
              <w:t>897.479,32</w:t>
            </w:r>
          </w:p>
        </w:tc>
      </w:tr>
      <w:tr w:rsidR="00DF60DB" w:rsidRPr="00D65CEB" w:rsidTr="00CF23F4">
        <w:trPr>
          <w:trHeight w:val="358"/>
        </w:trPr>
        <w:tc>
          <w:tcPr>
            <w:tcW w:w="1276" w:type="dxa"/>
          </w:tcPr>
          <w:p w:rsidR="00DF60DB" w:rsidRPr="00D65CEB" w:rsidRDefault="00DF60DB" w:rsidP="00D65CEB">
            <w:pPr>
              <w:spacing w:line="240" w:lineRule="auto"/>
              <w:rPr>
                <w:rFonts w:cs="Tahoma"/>
                <w:sz w:val="20"/>
                <w:szCs w:val="20"/>
              </w:rPr>
            </w:pPr>
            <w:r w:rsidRPr="00D65CEB">
              <w:rPr>
                <w:rFonts w:cs="Tahoma"/>
                <w:sz w:val="20"/>
                <w:szCs w:val="20"/>
              </w:rPr>
              <w:t>11.9.02.02</w:t>
            </w:r>
          </w:p>
        </w:tc>
        <w:tc>
          <w:tcPr>
            <w:tcW w:w="5528" w:type="dxa"/>
          </w:tcPr>
          <w:p w:rsidR="00DF60DB" w:rsidRPr="00D65CEB" w:rsidRDefault="00DF60DB" w:rsidP="00D65CEB">
            <w:pPr>
              <w:spacing w:line="240" w:lineRule="auto"/>
              <w:rPr>
                <w:rFonts w:cs="Tahoma"/>
                <w:sz w:val="20"/>
                <w:szCs w:val="20"/>
              </w:rPr>
            </w:pPr>
            <w:r w:rsidRPr="00D65CEB">
              <w:rPr>
                <w:rFonts w:cs="Tahoma"/>
                <w:sz w:val="20"/>
                <w:szCs w:val="20"/>
              </w:rPr>
              <w:t>Patente Automotores de Ejercicios anteriores</w:t>
            </w:r>
          </w:p>
        </w:tc>
        <w:tc>
          <w:tcPr>
            <w:tcW w:w="1732" w:type="dxa"/>
          </w:tcPr>
          <w:p w:rsidR="00DF60DB" w:rsidRPr="00D65CEB" w:rsidRDefault="00DF60DB" w:rsidP="00D65CEB">
            <w:pPr>
              <w:spacing w:line="240" w:lineRule="auto"/>
              <w:jc w:val="right"/>
              <w:rPr>
                <w:rFonts w:cs="Tahoma"/>
                <w:sz w:val="20"/>
                <w:szCs w:val="20"/>
              </w:rPr>
            </w:pPr>
            <w:r w:rsidRPr="00D65CEB">
              <w:rPr>
                <w:rFonts w:cs="Tahoma"/>
                <w:sz w:val="20"/>
                <w:szCs w:val="20"/>
              </w:rPr>
              <w:t>1.303.319,05</w:t>
            </w:r>
          </w:p>
        </w:tc>
      </w:tr>
      <w:tr w:rsidR="00DF60DB" w:rsidRPr="00D65CEB" w:rsidTr="00CF23F4">
        <w:trPr>
          <w:trHeight w:val="358"/>
        </w:trPr>
        <w:tc>
          <w:tcPr>
            <w:tcW w:w="1276" w:type="dxa"/>
          </w:tcPr>
          <w:p w:rsidR="00DF60DB" w:rsidRPr="00D65CEB" w:rsidRDefault="00DF60DB" w:rsidP="00D65CEB">
            <w:pPr>
              <w:spacing w:line="240" w:lineRule="auto"/>
              <w:rPr>
                <w:rFonts w:cs="Tahoma"/>
                <w:sz w:val="20"/>
                <w:szCs w:val="20"/>
              </w:rPr>
            </w:pPr>
            <w:r w:rsidRPr="00D65CEB">
              <w:rPr>
                <w:rFonts w:cs="Tahoma"/>
                <w:sz w:val="20"/>
                <w:szCs w:val="20"/>
              </w:rPr>
              <w:t>11.9.03.00</w:t>
            </w:r>
          </w:p>
        </w:tc>
        <w:tc>
          <w:tcPr>
            <w:tcW w:w="5528" w:type="dxa"/>
          </w:tcPr>
          <w:p w:rsidR="00DF60DB" w:rsidRPr="00D65CEB" w:rsidRDefault="00DF60DB" w:rsidP="00D65CEB">
            <w:pPr>
              <w:spacing w:line="240" w:lineRule="auto"/>
              <w:rPr>
                <w:rFonts w:cs="Tahoma"/>
                <w:sz w:val="20"/>
                <w:szCs w:val="20"/>
              </w:rPr>
            </w:pPr>
            <w:r w:rsidRPr="00D65CEB">
              <w:rPr>
                <w:rFonts w:cs="Tahoma"/>
                <w:sz w:val="20"/>
                <w:szCs w:val="20"/>
              </w:rPr>
              <w:t>Ingresos Brutos sin afectación</w:t>
            </w:r>
          </w:p>
        </w:tc>
        <w:tc>
          <w:tcPr>
            <w:tcW w:w="1732" w:type="dxa"/>
          </w:tcPr>
          <w:p w:rsidR="00DF60DB" w:rsidRPr="00D65CEB" w:rsidRDefault="00DF60DB" w:rsidP="00D65CEB">
            <w:pPr>
              <w:spacing w:line="240" w:lineRule="auto"/>
              <w:jc w:val="right"/>
              <w:rPr>
                <w:rFonts w:cs="Tahoma"/>
                <w:sz w:val="20"/>
                <w:szCs w:val="20"/>
              </w:rPr>
            </w:pPr>
            <w:r w:rsidRPr="00D65CEB">
              <w:rPr>
                <w:rFonts w:cs="Tahoma"/>
                <w:sz w:val="20"/>
                <w:szCs w:val="20"/>
              </w:rPr>
              <w:t>639.316,06</w:t>
            </w:r>
          </w:p>
        </w:tc>
      </w:tr>
      <w:tr w:rsidR="00DF60DB" w:rsidRPr="00D65CEB" w:rsidTr="00CF23F4">
        <w:trPr>
          <w:trHeight w:val="358"/>
        </w:trPr>
        <w:tc>
          <w:tcPr>
            <w:tcW w:w="1276" w:type="dxa"/>
          </w:tcPr>
          <w:p w:rsidR="00DF60DB" w:rsidRPr="00D65CEB" w:rsidRDefault="00DF60DB" w:rsidP="00D65CEB">
            <w:pPr>
              <w:spacing w:line="240" w:lineRule="auto"/>
              <w:rPr>
                <w:rFonts w:cs="Tahoma"/>
                <w:sz w:val="20"/>
                <w:szCs w:val="20"/>
              </w:rPr>
            </w:pPr>
            <w:r w:rsidRPr="00D65CEB">
              <w:rPr>
                <w:rFonts w:cs="Tahoma"/>
                <w:sz w:val="20"/>
                <w:szCs w:val="20"/>
              </w:rPr>
              <w:t>11.9.04.00</w:t>
            </w:r>
          </w:p>
        </w:tc>
        <w:tc>
          <w:tcPr>
            <w:tcW w:w="5528" w:type="dxa"/>
          </w:tcPr>
          <w:p w:rsidR="00DF60DB" w:rsidRPr="00D65CEB" w:rsidRDefault="00DF60DB" w:rsidP="00D65CEB">
            <w:pPr>
              <w:spacing w:line="240" w:lineRule="auto"/>
              <w:rPr>
                <w:rFonts w:cs="Tahoma"/>
                <w:sz w:val="20"/>
                <w:szCs w:val="20"/>
              </w:rPr>
            </w:pPr>
            <w:r w:rsidRPr="00D65CEB">
              <w:rPr>
                <w:rFonts w:cs="Tahoma"/>
                <w:sz w:val="20"/>
                <w:szCs w:val="20"/>
              </w:rPr>
              <w:t>Inmobiliario Rural sin afectación</w:t>
            </w:r>
          </w:p>
        </w:tc>
        <w:tc>
          <w:tcPr>
            <w:tcW w:w="1732" w:type="dxa"/>
          </w:tcPr>
          <w:p w:rsidR="00DF60DB" w:rsidRPr="00D65CEB" w:rsidRDefault="00DF60DB" w:rsidP="00D65CEB">
            <w:pPr>
              <w:spacing w:line="240" w:lineRule="auto"/>
              <w:jc w:val="right"/>
              <w:rPr>
                <w:rFonts w:cs="Tahoma"/>
                <w:sz w:val="20"/>
                <w:szCs w:val="20"/>
              </w:rPr>
            </w:pPr>
            <w:r w:rsidRPr="00D65CEB">
              <w:rPr>
                <w:rFonts w:cs="Tahoma"/>
                <w:sz w:val="20"/>
                <w:szCs w:val="20"/>
              </w:rPr>
              <w:t>1.758.505,11</w:t>
            </w:r>
          </w:p>
        </w:tc>
      </w:tr>
      <w:tr w:rsidR="00DF60DB" w:rsidRPr="00D65CEB" w:rsidTr="00CF23F4">
        <w:trPr>
          <w:trHeight w:val="358"/>
        </w:trPr>
        <w:tc>
          <w:tcPr>
            <w:tcW w:w="1276" w:type="dxa"/>
          </w:tcPr>
          <w:p w:rsidR="00DF60DB" w:rsidRPr="00D65CEB" w:rsidRDefault="00DF60DB" w:rsidP="00D65CEB">
            <w:pPr>
              <w:spacing w:line="240" w:lineRule="auto"/>
              <w:rPr>
                <w:rFonts w:cs="Tahoma"/>
                <w:sz w:val="20"/>
                <w:szCs w:val="20"/>
              </w:rPr>
            </w:pPr>
            <w:r w:rsidRPr="00D65CEB">
              <w:rPr>
                <w:rFonts w:cs="Tahoma"/>
                <w:sz w:val="20"/>
                <w:szCs w:val="20"/>
              </w:rPr>
              <w:t>12.1.01.01</w:t>
            </w:r>
          </w:p>
        </w:tc>
        <w:tc>
          <w:tcPr>
            <w:tcW w:w="5528" w:type="dxa"/>
          </w:tcPr>
          <w:p w:rsidR="00DF60DB" w:rsidRPr="00D65CEB" w:rsidRDefault="00DF60DB" w:rsidP="00D65CEB">
            <w:pPr>
              <w:spacing w:line="240" w:lineRule="auto"/>
              <w:rPr>
                <w:rFonts w:cs="Tahoma"/>
                <w:sz w:val="20"/>
                <w:szCs w:val="20"/>
              </w:rPr>
            </w:pPr>
            <w:r w:rsidRPr="00D65CEB">
              <w:rPr>
                <w:rFonts w:cs="Tahoma"/>
                <w:sz w:val="20"/>
                <w:szCs w:val="20"/>
              </w:rPr>
              <w:t>Alumbrado Público del Ejercicio</w:t>
            </w:r>
          </w:p>
        </w:tc>
        <w:tc>
          <w:tcPr>
            <w:tcW w:w="1732" w:type="dxa"/>
          </w:tcPr>
          <w:p w:rsidR="00DF60DB" w:rsidRPr="00D65CEB" w:rsidRDefault="00DF60DB" w:rsidP="00D65CEB">
            <w:pPr>
              <w:spacing w:line="240" w:lineRule="auto"/>
              <w:jc w:val="right"/>
              <w:rPr>
                <w:rFonts w:cs="Tahoma"/>
                <w:sz w:val="20"/>
                <w:szCs w:val="20"/>
              </w:rPr>
            </w:pPr>
            <w:r w:rsidRPr="00D65CEB">
              <w:rPr>
                <w:rFonts w:cs="Tahoma"/>
                <w:sz w:val="20"/>
                <w:szCs w:val="20"/>
              </w:rPr>
              <w:t>21.666.139,48</w:t>
            </w:r>
          </w:p>
        </w:tc>
      </w:tr>
      <w:tr w:rsidR="00DF60DB" w:rsidRPr="00D65CEB" w:rsidTr="00CF23F4">
        <w:trPr>
          <w:trHeight w:val="358"/>
        </w:trPr>
        <w:tc>
          <w:tcPr>
            <w:tcW w:w="1276" w:type="dxa"/>
          </w:tcPr>
          <w:p w:rsidR="00DF60DB" w:rsidRPr="00D65CEB" w:rsidRDefault="00DF60DB" w:rsidP="00D65CEB">
            <w:pPr>
              <w:spacing w:line="240" w:lineRule="auto"/>
              <w:rPr>
                <w:rFonts w:cs="Tahoma"/>
                <w:sz w:val="20"/>
                <w:szCs w:val="20"/>
              </w:rPr>
            </w:pPr>
            <w:r w:rsidRPr="00D65CEB">
              <w:rPr>
                <w:rFonts w:cs="Tahoma"/>
                <w:sz w:val="20"/>
                <w:szCs w:val="20"/>
              </w:rPr>
              <w:t>12.1.01.02</w:t>
            </w:r>
          </w:p>
        </w:tc>
        <w:tc>
          <w:tcPr>
            <w:tcW w:w="5528" w:type="dxa"/>
          </w:tcPr>
          <w:p w:rsidR="00DF60DB" w:rsidRPr="00D65CEB" w:rsidRDefault="00DF60DB" w:rsidP="00D65CEB">
            <w:pPr>
              <w:spacing w:line="240" w:lineRule="auto"/>
              <w:rPr>
                <w:rFonts w:cs="Tahoma"/>
                <w:sz w:val="20"/>
                <w:szCs w:val="20"/>
              </w:rPr>
            </w:pPr>
            <w:r w:rsidRPr="00D65CEB">
              <w:rPr>
                <w:rFonts w:cs="Tahoma"/>
                <w:sz w:val="20"/>
                <w:szCs w:val="20"/>
              </w:rPr>
              <w:t>Limpieza y Conservación del Ejercicio</w:t>
            </w:r>
          </w:p>
        </w:tc>
        <w:tc>
          <w:tcPr>
            <w:tcW w:w="1732" w:type="dxa"/>
          </w:tcPr>
          <w:p w:rsidR="00DF60DB" w:rsidRPr="00D65CEB" w:rsidRDefault="00DF60DB" w:rsidP="00D65CEB">
            <w:pPr>
              <w:spacing w:line="240" w:lineRule="auto"/>
              <w:jc w:val="right"/>
              <w:rPr>
                <w:rFonts w:cs="Tahoma"/>
                <w:sz w:val="20"/>
                <w:szCs w:val="20"/>
              </w:rPr>
            </w:pPr>
            <w:r w:rsidRPr="00D65CEB">
              <w:rPr>
                <w:rFonts w:cs="Tahoma"/>
                <w:sz w:val="20"/>
                <w:szCs w:val="20"/>
              </w:rPr>
              <w:t>3.540.106,75</w:t>
            </w:r>
          </w:p>
        </w:tc>
      </w:tr>
      <w:tr w:rsidR="00DF60DB" w:rsidRPr="00D65CEB" w:rsidTr="00CF23F4">
        <w:trPr>
          <w:trHeight w:val="358"/>
        </w:trPr>
        <w:tc>
          <w:tcPr>
            <w:tcW w:w="1276" w:type="dxa"/>
          </w:tcPr>
          <w:p w:rsidR="00DF60DB" w:rsidRPr="00D65CEB" w:rsidRDefault="00DF60DB" w:rsidP="00D65CEB">
            <w:pPr>
              <w:spacing w:line="240" w:lineRule="auto"/>
              <w:rPr>
                <w:rFonts w:cs="Tahoma"/>
                <w:sz w:val="20"/>
                <w:szCs w:val="20"/>
              </w:rPr>
            </w:pPr>
            <w:r w:rsidRPr="00D65CEB">
              <w:rPr>
                <w:rFonts w:cs="Tahoma"/>
                <w:sz w:val="20"/>
                <w:szCs w:val="20"/>
              </w:rPr>
              <w:t>12.1.01.03</w:t>
            </w:r>
          </w:p>
        </w:tc>
        <w:tc>
          <w:tcPr>
            <w:tcW w:w="5528" w:type="dxa"/>
          </w:tcPr>
          <w:p w:rsidR="00DF60DB" w:rsidRPr="00D65CEB" w:rsidRDefault="00DF60DB" w:rsidP="00D65CEB">
            <w:pPr>
              <w:spacing w:line="240" w:lineRule="auto"/>
              <w:rPr>
                <w:rFonts w:cs="Tahoma"/>
                <w:sz w:val="20"/>
                <w:szCs w:val="20"/>
              </w:rPr>
            </w:pPr>
            <w:r w:rsidRPr="00D65CEB">
              <w:rPr>
                <w:rFonts w:cs="Tahoma"/>
                <w:sz w:val="20"/>
                <w:szCs w:val="20"/>
              </w:rPr>
              <w:t>Alumb., Limpieza y Conserv. Ejercicios anteriores</w:t>
            </w:r>
          </w:p>
        </w:tc>
        <w:tc>
          <w:tcPr>
            <w:tcW w:w="1732" w:type="dxa"/>
          </w:tcPr>
          <w:p w:rsidR="00DF60DB" w:rsidRPr="00D65CEB" w:rsidRDefault="00DF60DB" w:rsidP="00D65CEB">
            <w:pPr>
              <w:spacing w:line="240" w:lineRule="auto"/>
              <w:jc w:val="right"/>
              <w:rPr>
                <w:rFonts w:cs="Tahoma"/>
                <w:sz w:val="20"/>
                <w:szCs w:val="20"/>
              </w:rPr>
            </w:pPr>
            <w:r w:rsidRPr="00D65CEB">
              <w:rPr>
                <w:rFonts w:cs="Tahoma"/>
                <w:sz w:val="20"/>
                <w:szCs w:val="20"/>
              </w:rPr>
              <w:t>7.351.330,89</w:t>
            </w:r>
          </w:p>
        </w:tc>
      </w:tr>
      <w:tr w:rsidR="00DF60DB" w:rsidRPr="00D65CEB" w:rsidTr="00CF23F4">
        <w:trPr>
          <w:trHeight w:val="358"/>
        </w:trPr>
        <w:tc>
          <w:tcPr>
            <w:tcW w:w="1276" w:type="dxa"/>
          </w:tcPr>
          <w:p w:rsidR="00DF60DB" w:rsidRPr="00D65CEB" w:rsidRDefault="00DF60DB" w:rsidP="00D65CEB">
            <w:pPr>
              <w:spacing w:line="240" w:lineRule="auto"/>
              <w:rPr>
                <w:rFonts w:cs="Tahoma"/>
                <w:sz w:val="20"/>
                <w:szCs w:val="20"/>
              </w:rPr>
            </w:pPr>
            <w:r w:rsidRPr="00D65CEB">
              <w:rPr>
                <w:rFonts w:cs="Tahoma"/>
                <w:sz w:val="20"/>
                <w:szCs w:val="20"/>
              </w:rPr>
              <w:t>16.3.01.00</w:t>
            </w:r>
          </w:p>
        </w:tc>
        <w:tc>
          <w:tcPr>
            <w:tcW w:w="5528" w:type="dxa"/>
          </w:tcPr>
          <w:p w:rsidR="00DF60DB" w:rsidRPr="00D65CEB" w:rsidRDefault="00DF60DB" w:rsidP="00D65CEB">
            <w:pPr>
              <w:spacing w:line="240" w:lineRule="auto"/>
              <w:rPr>
                <w:rFonts w:cs="Tahoma"/>
                <w:sz w:val="20"/>
                <w:szCs w:val="20"/>
              </w:rPr>
            </w:pPr>
            <w:r w:rsidRPr="00D65CEB">
              <w:rPr>
                <w:rFonts w:cs="Tahoma"/>
                <w:sz w:val="20"/>
                <w:szCs w:val="20"/>
              </w:rPr>
              <w:t>Rentabilidad Inversiones Temporarias Recursos Ordinarios</w:t>
            </w:r>
          </w:p>
        </w:tc>
        <w:tc>
          <w:tcPr>
            <w:tcW w:w="1732" w:type="dxa"/>
          </w:tcPr>
          <w:p w:rsidR="00DF60DB" w:rsidRPr="00D65CEB" w:rsidRDefault="00DF60DB" w:rsidP="00D65CEB">
            <w:pPr>
              <w:spacing w:line="240" w:lineRule="auto"/>
              <w:jc w:val="right"/>
              <w:rPr>
                <w:rFonts w:cs="Tahoma"/>
                <w:sz w:val="20"/>
                <w:szCs w:val="20"/>
              </w:rPr>
            </w:pPr>
            <w:r w:rsidRPr="00D65CEB">
              <w:rPr>
                <w:rFonts w:cs="Tahoma"/>
                <w:sz w:val="20"/>
                <w:szCs w:val="20"/>
              </w:rPr>
              <w:t>36.947.537,53</w:t>
            </w:r>
          </w:p>
        </w:tc>
      </w:tr>
    </w:tbl>
    <w:p w:rsidR="00DF60DB" w:rsidRPr="00D65CEB" w:rsidRDefault="00DF60DB" w:rsidP="00D65CEB">
      <w:pPr>
        <w:spacing w:line="240" w:lineRule="auto"/>
        <w:rPr>
          <w:rFonts w:ascii="Tahoma" w:hAnsi="Tahoma" w:cs="Tahoma"/>
          <w:sz w:val="20"/>
          <w:szCs w:val="20"/>
        </w:rPr>
      </w:pPr>
    </w:p>
    <w:p w:rsidR="00DF60DB" w:rsidRPr="00D65CEB" w:rsidRDefault="00DF60DB" w:rsidP="00D65CEB">
      <w:pPr>
        <w:spacing w:line="240" w:lineRule="auto"/>
        <w:jc w:val="both"/>
        <w:rPr>
          <w:rFonts w:ascii="Tahoma" w:hAnsi="Tahoma" w:cs="Tahoma"/>
        </w:rPr>
      </w:pPr>
      <w:r w:rsidRPr="00D65CEB">
        <w:rPr>
          <w:rFonts w:ascii="Tahoma" w:hAnsi="Tahoma" w:cs="Tahoma"/>
          <w:b/>
          <w:u w:val="single"/>
        </w:rPr>
        <w:t>ARTICULO 2º</w:t>
      </w:r>
      <w:r w:rsidRPr="00D65CEB">
        <w:rPr>
          <w:rFonts w:ascii="Tahoma" w:hAnsi="Tahoma" w:cs="Tahoma"/>
          <w:u w:val="single"/>
        </w:rPr>
        <w:t>.-</w:t>
      </w:r>
      <w:r w:rsidRPr="00D65CEB">
        <w:rPr>
          <w:rFonts w:ascii="Tahoma" w:hAnsi="Tahoma" w:cs="Tahoma"/>
        </w:rPr>
        <w:t xml:space="preserve"> Compénsanse –ad Referéndum del Honorable Concejo Deliberante- los excesos producidos en las diferentes partidas del Presupuesto de Gastos al cierre del Ejercicio 2018, que se detallan a continuación,  asignándoseles el crédito suplementario ampliatorio que en cada caso se indica; incrementándose el Presupuesto de Gastos para el Ejercicio 2</w:t>
      </w:r>
      <w:r>
        <w:rPr>
          <w:rFonts w:ascii="Tahoma" w:hAnsi="Tahoma" w:cs="Tahoma"/>
        </w:rPr>
        <w:t>018, aprobado por Ordenanza 7992</w:t>
      </w:r>
      <w:r w:rsidRPr="00D65CEB">
        <w:rPr>
          <w:rFonts w:ascii="Tahoma" w:hAnsi="Tahoma" w:cs="Tahoma"/>
        </w:rPr>
        <w:t xml:space="preserve">/17 y extendido por Decreto N° 2046/18, en la suma de </w:t>
      </w:r>
      <w:r w:rsidRPr="00D65CEB">
        <w:rPr>
          <w:rFonts w:ascii="Tahoma" w:hAnsi="Tahoma" w:cs="Tahoma"/>
          <w:b/>
        </w:rPr>
        <w:t>Pesos DOSCIENTOS QUINCE MILLONES CUATROCIENTOS NOVENTA Y UN MIL NOVECIENTOS SETENTA Y TRES CON SIETE CENTAVOS ($215.491.973,07)</w:t>
      </w:r>
      <w:r w:rsidRPr="00D65CEB">
        <w:rPr>
          <w:rFonts w:ascii="Tahoma" w:hAnsi="Tahoma" w:cs="Tahoma"/>
        </w:rPr>
        <w:t>.</w:t>
      </w:r>
    </w:p>
    <w:p w:rsidR="00DF60DB" w:rsidRPr="00D65CEB" w:rsidRDefault="00DF60DB" w:rsidP="00D65CEB">
      <w:pPr>
        <w:spacing w:line="240" w:lineRule="auto"/>
        <w:jc w:val="both"/>
        <w:rPr>
          <w:rFonts w:ascii="Tahoma" w:hAnsi="Tahoma" w:cs="Tahoma"/>
          <w:sz w:val="20"/>
          <w:szCs w:val="20"/>
        </w:rPr>
      </w:pPr>
      <w:r w:rsidRPr="00D65CEB">
        <w:rPr>
          <w:rFonts w:ascii="Tahoma" w:hAnsi="Tahoma" w:cs="Tahoma"/>
          <w:sz w:val="20"/>
          <w:szCs w:val="20"/>
        </w:rPr>
        <w:t>Partidas a ampliar:</w:t>
      </w:r>
    </w:p>
    <w:tbl>
      <w:tblPr>
        <w:tblW w:w="8828" w:type="dxa"/>
        <w:tblCellMar>
          <w:left w:w="70" w:type="dxa"/>
          <w:right w:w="70" w:type="dxa"/>
        </w:tblCellMar>
        <w:tblLook w:val="00A0"/>
      </w:tblPr>
      <w:tblGrid>
        <w:gridCol w:w="5"/>
        <w:gridCol w:w="1304"/>
        <w:gridCol w:w="1393"/>
        <w:gridCol w:w="4809"/>
        <w:gridCol w:w="1520"/>
      </w:tblGrid>
      <w:tr w:rsidR="00DF60DB" w:rsidRPr="00D65CEB" w:rsidTr="00EF5FCB">
        <w:trPr>
          <w:trHeight w:val="255"/>
        </w:trPr>
        <w:tc>
          <w:tcPr>
            <w:tcW w:w="1232" w:type="dxa"/>
            <w:gridSpan w:val="2"/>
            <w:tcBorders>
              <w:top w:val="single" w:sz="4" w:space="0" w:color="auto"/>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b/>
                <w:bCs/>
                <w:color w:val="000000"/>
                <w:sz w:val="20"/>
                <w:szCs w:val="20"/>
                <w:lang w:val="es-AR" w:eastAsia="es-AR"/>
              </w:rPr>
            </w:pPr>
            <w:r w:rsidRPr="00D65CEB">
              <w:rPr>
                <w:rFonts w:cs="Tahoma"/>
                <w:b/>
                <w:bCs/>
                <w:color w:val="000000"/>
                <w:sz w:val="20"/>
                <w:szCs w:val="20"/>
                <w:lang w:val="es-AR" w:eastAsia="es-AR"/>
              </w:rPr>
              <w:t>JURISDICCIÓN</w:t>
            </w:r>
          </w:p>
        </w:tc>
        <w:tc>
          <w:tcPr>
            <w:tcW w:w="1267" w:type="dxa"/>
            <w:tcBorders>
              <w:top w:val="single" w:sz="4" w:space="0" w:color="auto"/>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b/>
                <w:bCs/>
                <w:color w:val="000000"/>
                <w:sz w:val="20"/>
                <w:szCs w:val="20"/>
                <w:lang w:val="es-AR" w:eastAsia="es-AR"/>
              </w:rPr>
            </w:pPr>
            <w:r w:rsidRPr="00D65CEB">
              <w:rPr>
                <w:rFonts w:cs="Tahoma"/>
                <w:b/>
                <w:bCs/>
                <w:color w:val="000000"/>
                <w:sz w:val="20"/>
                <w:szCs w:val="20"/>
                <w:lang w:val="es-AR" w:eastAsia="es-AR"/>
              </w:rPr>
              <w:t>CATEG.PROGR.</w:t>
            </w:r>
          </w:p>
        </w:tc>
        <w:tc>
          <w:tcPr>
            <w:tcW w:w="4809" w:type="dxa"/>
            <w:tcBorders>
              <w:top w:val="single" w:sz="4" w:space="0" w:color="auto"/>
              <w:left w:val="nil"/>
              <w:bottom w:val="single" w:sz="4" w:space="0" w:color="auto"/>
              <w:right w:val="single" w:sz="4" w:space="0" w:color="auto"/>
            </w:tcBorders>
            <w:noWrap/>
            <w:vAlign w:val="bottom"/>
          </w:tcPr>
          <w:p w:rsidR="00DF60DB" w:rsidRPr="00D65CEB" w:rsidRDefault="00DF60DB" w:rsidP="00D65CEB">
            <w:pPr>
              <w:spacing w:after="0" w:line="240" w:lineRule="auto"/>
              <w:rPr>
                <w:rFonts w:cs="Tahoma"/>
                <w:b/>
                <w:bCs/>
                <w:color w:val="000000"/>
                <w:sz w:val="20"/>
                <w:szCs w:val="20"/>
                <w:lang w:val="es-AR" w:eastAsia="es-AR"/>
              </w:rPr>
            </w:pPr>
            <w:r w:rsidRPr="00D65CEB">
              <w:rPr>
                <w:rFonts w:cs="Tahoma"/>
                <w:b/>
                <w:bCs/>
                <w:color w:val="000000"/>
                <w:sz w:val="20"/>
                <w:szCs w:val="20"/>
                <w:lang w:val="es-AR" w:eastAsia="es-AR"/>
              </w:rPr>
              <w:t>OBJETO DEL GASTO</w:t>
            </w:r>
          </w:p>
        </w:tc>
        <w:tc>
          <w:tcPr>
            <w:tcW w:w="1520" w:type="dxa"/>
            <w:tcBorders>
              <w:top w:val="single" w:sz="4" w:space="0" w:color="auto"/>
              <w:left w:val="nil"/>
              <w:bottom w:val="single" w:sz="4" w:space="0" w:color="auto"/>
              <w:right w:val="single" w:sz="4" w:space="0" w:color="auto"/>
            </w:tcBorders>
            <w:noWrap/>
            <w:vAlign w:val="bottom"/>
          </w:tcPr>
          <w:p w:rsidR="00DF60DB" w:rsidRPr="00D65CEB" w:rsidRDefault="00DF60DB" w:rsidP="00D65CEB">
            <w:pPr>
              <w:spacing w:after="0" w:line="240" w:lineRule="auto"/>
              <w:jc w:val="right"/>
              <w:rPr>
                <w:rFonts w:cs="Tahoma"/>
                <w:b/>
                <w:bCs/>
                <w:color w:val="000000"/>
                <w:sz w:val="20"/>
                <w:szCs w:val="20"/>
                <w:lang w:val="es-AR" w:eastAsia="es-AR"/>
              </w:rPr>
            </w:pPr>
            <w:r w:rsidRPr="00D65CEB">
              <w:rPr>
                <w:rFonts w:cs="Tahoma"/>
                <w:b/>
                <w:bCs/>
                <w:color w:val="000000"/>
                <w:sz w:val="20"/>
                <w:szCs w:val="20"/>
                <w:lang w:val="es-AR" w:eastAsia="es-AR"/>
              </w:rPr>
              <w:t>IMPORTE</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1110101000</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01.00.00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1.1.1.0 - Retribuciones del cargo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169,832.96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1.1.3.0 - Retribuciones que no hacen al cargo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142,914.03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1.1.4.0 - Sueldo anual complementario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38,779.88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1.1.6.1 - I.P.S.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8,669.71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1.1.6.2 - I.O.M.A.</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16,880.68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1.1.7.0 - Complementos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64,217.70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1.3.1.0 - Retribuciones extraordinarias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114,020.72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1.4.0.0 - Asignaciones familiares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10,086.37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53,943.14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39,389.67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5.1.4.1 - Ayuda Social a Personas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923,949.54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5.1.7.0 - Transferencias a otras instituciones culturales y sociales sin fines de lucro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428,955.58 </w:t>
            </w:r>
          </w:p>
        </w:tc>
      </w:tr>
      <w:tr w:rsidR="00DF60DB" w:rsidRPr="00D65CEB" w:rsidTr="00EF5FCB">
        <w:trPr>
          <w:trHeight w:val="315"/>
        </w:trPr>
        <w:tc>
          <w:tcPr>
            <w:tcW w:w="1232" w:type="dxa"/>
            <w:gridSpan w:val="2"/>
            <w:tcBorders>
              <w:top w:val="nil"/>
              <w:left w:val="nil"/>
              <w:bottom w:val="nil"/>
              <w:right w:val="nil"/>
            </w:tcBorders>
            <w:noWrap/>
            <w:vAlign w:val="bottom"/>
          </w:tcPr>
          <w:p w:rsidR="00DF60DB" w:rsidRPr="00D65CEB" w:rsidRDefault="00DF60DB" w:rsidP="00D65CEB">
            <w:pPr>
              <w:spacing w:after="0" w:line="240" w:lineRule="auto"/>
              <w:jc w:val="right"/>
              <w:rPr>
                <w:rFonts w:cs="Tahoma"/>
                <w:color w:val="000000"/>
                <w:sz w:val="20"/>
                <w:szCs w:val="20"/>
                <w:lang w:val="es-AR" w:eastAsia="es-AR"/>
              </w:rPr>
            </w:pPr>
          </w:p>
        </w:tc>
        <w:tc>
          <w:tcPr>
            <w:tcW w:w="1267" w:type="dxa"/>
            <w:tcBorders>
              <w:top w:val="nil"/>
              <w:left w:val="nil"/>
              <w:bottom w:val="nil"/>
              <w:right w:val="nil"/>
            </w:tcBorders>
            <w:noWrap/>
            <w:vAlign w:val="bottom"/>
          </w:tcPr>
          <w:p w:rsidR="00DF60DB" w:rsidRPr="00D65CEB" w:rsidRDefault="00DF60DB" w:rsidP="00D65CEB">
            <w:pPr>
              <w:spacing w:after="0" w:line="240" w:lineRule="auto"/>
              <w:rPr>
                <w:rFonts w:cs="Tahoma"/>
                <w:sz w:val="20"/>
                <w:szCs w:val="20"/>
                <w:lang w:val="es-AR" w:eastAsia="es-AR"/>
              </w:rPr>
            </w:pPr>
          </w:p>
        </w:tc>
        <w:tc>
          <w:tcPr>
            <w:tcW w:w="4809" w:type="dxa"/>
            <w:tcBorders>
              <w:top w:val="nil"/>
              <w:left w:val="nil"/>
              <w:bottom w:val="nil"/>
              <w:right w:val="nil"/>
            </w:tcBorders>
            <w:noWrap/>
            <w:vAlign w:val="bottom"/>
          </w:tcPr>
          <w:p w:rsidR="00DF60DB" w:rsidRPr="00D65CEB" w:rsidRDefault="00DF60DB" w:rsidP="00D65CEB">
            <w:pPr>
              <w:spacing w:after="0" w:line="240" w:lineRule="auto"/>
              <w:jc w:val="center"/>
              <w:rPr>
                <w:rFonts w:cs="Tahoma"/>
                <w:sz w:val="20"/>
                <w:szCs w:val="20"/>
                <w:lang w:val="es-AR" w:eastAsia="es-AR"/>
              </w:rPr>
            </w:pPr>
          </w:p>
        </w:tc>
        <w:tc>
          <w:tcPr>
            <w:tcW w:w="1520" w:type="dxa"/>
            <w:tcBorders>
              <w:top w:val="nil"/>
              <w:left w:val="nil"/>
              <w:bottom w:val="nil"/>
              <w:right w:val="nil"/>
            </w:tcBorders>
            <w:noWrap/>
            <w:vAlign w:val="bottom"/>
          </w:tcPr>
          <w:p w:rsidR="00DF60DB" w:rsidRPr="00D65CEB" w:rsidRDefault="00DF60DB" w:rsidP="00D65CEB">
            <w:pPr>
              <w:spacing w:after="0" w:line="240" w:lineRule="auto"/>
              <w:rPr>
                <w:rFonts w:cs="Tahoma"/>
                <w:sz w:val="20"/>
                <w:szCs w:val="20"/>
                <w:lang w:val="es-AR" w:eastAsia="es-AR"/>
              </w:rPr>
            </w:pPr>
          </w:p>
        </w:tc>
      </w:tr>
      <w:tr w:rsidR="00DF60DB" w:rsidRPr="00D65CEB" w:rsidTr="00EF5FCB">
        <w:trPr>
          <w:trHeight w:val="315"/>
        </w:trPr>
        <w:tc>
          <w:tcPr>
            <w:tcW w:w="1232" w:type="dxa"/>
            <w:gridSpan w:val="2"/>
            <w:tcBorders>
              <w:top w:val="single" w:sz="4" w:space="0" w:color="auto"/>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1110102000</w:t>
            </w:r>
          </w:p>
        </w:tc>
        <w:tc>
          <w:tcPr>
            <w:tcW w:w="1267" w:type="dxa"/>
            <w:tcBorders>
              <w:top w:val="single" w:sz="4" w:space="0" w:color="auto"/>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01.01.00</w:t>
            </w:r>
          </w:p>
        </w:tc>
        <w:tc>
          <w:tcPr>
            <w:tcW w:w="4809" w:type="dxa"/>
            <w:tcBorders>
              <w:top w:val="single" w:sz="4" w:space="0" w:color="auto"/>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1.1.4.0 - Sueldo anual complementario</w:t>
            </w:r>
          </w:p>
        </w:tc>
        <w:tc>
          <w:tcPr>
            <w:tcW w:w="1520" w:type="dxa"/>
            <w:tcBorders>
              <w:top w:val="single" w:sz="4" w:space="0" w:color="auto"/>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48,930.42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1.2.1.0 - Retribuciones del cargo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113,362.08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1.2.2.0 - Retribuciones que no hacen al cargo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61,670.63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1.2.3.0 - Sueldo anual complementario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20,432.81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1.2.5.1 - I.P.S.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44,047.00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1.2.5.2 - I.O.M.A.</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13,596.33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1.2.6.0 - Complementos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2,049.02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1.3.1.0 - Retribuciones extraordinarias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1,590,969.20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1.4.0.0 - Asignaciones familiares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28,793.74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1.6.0.0 - Beneficios y compensaciones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469,734.75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2.3.3.0 - Productos de artes gráficas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1,964.03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2.9.6.0 - Repuestos y accesorios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5,095.56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74,355.86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3.1.5.0 - Correos y telégrafo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118,030.93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3.3.9.0 -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165,461.15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3.5.1.0 - Transporte</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14,184.64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3.5.3.0 - Imprenta, publicaciones y reproducciones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3,055.15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3.7.2.0 - Viáticos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95,434.83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322,759.58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4.3.7.0 - Equipo de oficina y muebles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35,938.43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4.3.9.0 - Equipos varios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561.38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01.03.00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2.1.1.0 - Alimentos para personas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84,841.36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2.9.3.0 - Utiles y materiales eléctricos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25,147.58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2.9.6.0 - Repuestos y accesorios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21,300.47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43,731.49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01.04.00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2.5.6.0 - Combustibles y lubricantes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871,526.01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2.9.6.0 - Repuestos y accesorios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20,867.51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3.3.2.0 - Mantenimiento y reparación  de vehículos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48,810.45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01.05.00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2,764.64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3.5.3.0 - Imprenta, publicaciones y reproducciones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8,729.01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3.9.1.0 - Servicios de ceremonial</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7,965.22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8,562.62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01.06.00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41,055.40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5.3.4.0 - Transferencias a universidades nacionales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2,148,894.01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01.07.00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3.4.2.0 - Médicos y sanitarios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280,130.36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01.08.00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3.5.3.0 - Imprenta, publicaciones y reproducciones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5,673.86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01.09.00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3.4.9.0 -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9,165.46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01.10.00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2.9.3.0 - Utiles y materiales eléctricos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43.43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2.9.6.0 - Repuestos y accesorios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334.98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23,548.74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3.4.9.0 -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134,863.23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3,273.38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4.3.9.0 - Equipos varios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745.68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23.01.00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2.5.5.0 - Tintas, pinturas y colorantes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18,072.20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2.5.6.0 - Combustibles y lubricantes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6,841.36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2.7.9.0 -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19,458.47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298,004.43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3.2.9.0 -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1,091.13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3.3.1.0 - Mantenimiento y reparación de edificios y locales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13,399.03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3.4.7.0 - Servicios de hotelería</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32,079.12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3.4.9.0 -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887,505.91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3.5.9.0 -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424,229.98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3.9.1.0 - Servicios de ceremonial</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71,741.57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803,369.15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4.3.7.0 - Equipo de oficina y muebles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20,819.23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4.3.9.0 - Equipos varios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101,530.05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23.02.00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2.6.9.0 -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19,404.59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2.7.1.0 - Productos ferrosos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6,356.79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2.7.5.0 - Herramientas menores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4,995.36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11,528.29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3.2.9.0 -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34,288.65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3.4.5.0 - De capacitación</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856,708.87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3.4.7.0 - Servicios de hotelería</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13,529.97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3.5.3.0 - Imprenta, publicaciones y reproducciones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7,092.32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3.5.9.0 -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7,790.64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5.1.4.2 - Premios y distinciones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133,236.21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23.05.00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164,705.46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23.07.00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18,271.14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24.01.00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1.3.1.0 - Retribuciones extraordinarias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6,603.80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1.4.0.0 - Asignaciones familiares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8,922.14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3.2.9.0 -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129,772.04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68,242.08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24.02.00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2,392.97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33,789.16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24.03.00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233,745.81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2,954,576.38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24.04.00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1,544,616.11 </w:t>
            </w:r>
          </w:p>
        </w:tc>
      </w:tr>
      <w:tr w:rsidR="00DF60DB" w:rsidRPr="00D65CEB" w:rsidTr="00EF5FCB">
        <w:trPr>
          <w:trHeight w:val="315"/>
        </w:trPr>
        <w:tc>
          <w:tcPr>
            <w:tcW w:w="1232" w:type="dxa"/>
            <w:gridSpan w:val="2"/>
            <w:tcBorders>
              <w:top w:val="nil"/>
              <w:left w:val="nil"/>
              <w:bottom w:val="nil"/>
              <w:right w:val="nil"/>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p>
        </w:tc>
        <w:tc>
          <w:tcPr>
            <w:tcW w:w="1267" w:type="dxa"/>
            <w:tcBorders>
              <w:top w:val="nil"/>
              <w:left w:val="nil"/>
              <w:bottom w:val="nil"/>
              <w:right w:val="nil"/>
            </w:tcBorders>
            <w:noWrap/>
            <w:vAlign w:val="bottom"/>
          </w:tcPr>
          <w:p w:rsidR="00DF60DB" w:rsidRPr="00D65CEB" w:rsidRDefault="00DF60DB" w:rsidP="00D65CEB">
            <w:pPr>
              <w:spacing w:after="0" w:line="240" w:lineRule="auto"/>
              <w:rPr>
                <w:rFonts w:cs="Tahoma"/>
                <w:sz w:val="20"/>
                <w:szCs w:val="20"/>
                <w:lang w:val="es-AR" w:eastAsia="es-AR"/>
              </w:rPr>
            </w:pPr>
          </w:p>
        </w:tc>
        <w:tc>
          <w:tcPr>
            <w:tcW w:w="4809" w:type="dxa"/>
            <w:tcBorders>
              <w:top w:val="nil"/>
              <w:left w:val="nil"/>
              <w:bottom w:val="nil"/>
              <w:right w:val="nil"/>
            </w:tcBorders>
            <w:noWrap/>
            <w:vAlign w:val="bottom"/>
          </w:tcPr>
          <w:p w:rsidR="00DF60DB" w:rsidRPr="00D65CEB" w:rsidRDefault="00DF60DB" w:rsidP="00D65CEB">
            <w:pPr>
              <w:spacing w:after="0" w:line="240" w:lineRule="auto"/>
              <w:jc w:val="center"/>
              <w:rPr>
                <w:rFonts w:cs="Tahoma"/>
                <w:sz w:val="20"/>
                <w:szCs w:val="20"/>
                <w:lang w:val="es-AR" w:eastAsia="es-AR"/>
              </w:rPr>
            </w:pPr>
          </w:p>
        </w:tc>
        <w:tc>
          <w:tcPr>
            <w:tcW w:w="1520" w:type="dxa"/>
            <w:tcBorders>
              <w:top w:val="nil"/>
              <w:left w:val="nil"/>
              <w:bottom w:val="nil"/>
              <w:right w:val="nil"/>
            </w:tcBorders>
            <w:noWrap/>
            <w:vAlign w:val="bottom"/>
          </w:tcPr>
          <w:p w:rsidR="00DF60DB" w:rsidRPr="00D65CEB" w:rsidRDefault="00DF60DB" w:rsidP="00D65CEB">
            <w:pPr>
              <w:spacing w:after="0" w:line="240" w:lineRule="auto"/>
              <w:rPr>
                <w:rFonts w:cs="Tahoma"/>
                <w:sz w:val="20"/>
                <w:szCs w:val="20"/>
                <w:lang w:val="es-AR" w:eastAsia="es-AR"/>
              </w:rPr>
            </w:pPr>
          </w:p>
        </w:tc>
      </w:tr>
      <w:tr w:rsidR="00DF60DB" w:rsidRPr="00D65CEB" w:rsidTr="00EF5FCB">
        <w:trPr>
          <w:trHeight w:val="315"/>
        </w:trPr>
        <w:tc>
          <w:tcPr>
            <w:tcW w:w="1232" w:type="dxa"/>
            <w:gridSpan w:val="2"/>
            <w:tcBorders>
              <w:top w:val="single" w:sz="4" w:space="0" w:color="auto"/>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1110104000</w:t>
            </w:r>
          </w:p>
        </w:tc>
        <w:tc>
          <w:tcPr>
            <w:tcW w:w="1267" w:type="dxa"/>
            <w:tcBorders>
              <w:top w:val="single" w:sz="4" w:space="0" w:color="auto"/>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01.01.00</w:t>
            </w:r>
          </w:p>
        </w:tc>
        <w:tc>
          <w:tcPr>
            <w:tcW w:w="4809" w:type="dxa"/>
            <w:tcBorders>
              <w:top w:val="single" w:sz="4" w:space="0" w:color="auto"/>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1.1.4.0 - Sueldo anual complementario</w:t>
            </w:r>
          </w:p>
        </w:tc>
        <w:tc>
          <w:tcPr>
            <w:tcW w:w="1520" w:type="dxa"/>
            <w:tcBorders>
              <w:top w:val="single" w:sz="4" w:space="0" w:color="auto"/>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72,671.25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1.1.7.0 - Complementos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77,173.70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1.2.1.0 - Retribuciones del cargo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246,643.43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1.2.2.0 - Retribuciones que no hacen al cargo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88,668.42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1.2.5.1 - I.P.S.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19,959.45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1.2.5.2 - I.O.M.A.</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14,973.40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1.3.1.0 - Retribuciones extraordinarias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2,452,738.19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1.4.0.0 - Asignaciones familiares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203,640.21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1.6.0.0 - Beneficios y compensaciones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605,209.94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2.1.1.0 - Alimentos para personas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12,114.38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2.5.6.0 - Combustibles y lubricantes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87,289.88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2.9.1.0 - Elementos de limpieza</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33,391.20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99,345.86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3.4.9.0 -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15,832.25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3.9.1.0 - Servicios de ceremonial</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6,437.65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64,613.63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4.3.9.0 - Equipos varios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148,211.31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01.02.00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2.5.5.0 - Tintas, pinturas y colorantes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2,914.40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2.9.3.0 - Utiles y materiales eléctricos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27,013.47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75,951.72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3.3.1.0 - Mantenimiento y reparación de edificios y locales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21,004.18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3.3.2.0 - Mantenimiento y reparación  de vehículos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21.84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71,880.07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4.3.9.0 - Equipos varios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23,079.51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41.01.00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1.2.1.0 - Retribuciones del cargo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14,157.10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1.2.2.0 - Retribuciones que no hacen al cargo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5,220.96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1.2.3.0 - Sueldo anual complementario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2,064.84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1.2.5.1 - I.P.S.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1,252.68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1.2.5.2 - I.O.M.A.</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501.14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1.2.6.0 - Complementos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5,038.88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1.3.1.0 - Retribuciones extraordinarias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363,967.10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1.4.0.0 - Asignaciones familiares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114,796.33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1.6.0.0 - Beneficios y compensaciones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286,917.02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2.9.1.0 - Elementos de limpieza</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8,184.54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2.9.6.0 - Repuestos y accesorios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51.28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41,568.21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4.3.9.0 - Equipos varios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23,959.89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41.02.00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2.1.1.0 - Alimentos para personas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979,148.72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2.3.3.0 - Productos de artes gráficas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2,214.99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2.9.1.0 - Elementos de limpieza</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4,189.38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2.9.4.0 - Utensilios de cocina y comedor</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2,964.59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29,263.43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4.3.9.0 - Equipos varios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354,164.25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41.03.00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2.9.2.0 - Utiles de escritorio, oficina y enseñanza</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556.47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36,701.68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41.04.00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2.1.1.0 - Alimentos para personas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9,697.33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36,203.35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3.3.1.0 - Mantenimiento y reparación de edificios y locales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308.03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18,809.93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4.3.9.0 - Equipos varios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37,283.79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41.06.00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29,184.36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38,625.88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4.3.9.0 - Equipos varios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16,363.80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41.08.00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2.1.1.0 - Alimentos para personas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1,527.58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2.5.6.0 - Combustibles y lubricantes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37,498.51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3.5.1.0 - Transporte</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12,864.38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3.7.2.0 - Viáticos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9,458.96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4.3.9.0 - Equipos varios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16,313.43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41.09.00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2.1.1.0 - Alimentos para personas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380.80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4.3.9.0 - Equipos varios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1,418.46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41.11.00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2,065.18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31,970.01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42.01.00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352,619.77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5.1.4.1 - Ayuda Social a Personas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2,007,953.47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42.03.00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5.1.4.1 - Ayuda Social a Personas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721,196.64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42.06.00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5.1.4.1 - Ayuda Social a Personas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3,732,101.82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42.07.00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5.1.4.1 - Ayuda Social a Personas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437,203.24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42.08.00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5.1.4.1 - Ayuda Social a Personas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178,421.25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42.09.00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2.2.2.0 - Prendas de vestir</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3,090.07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2.5.5.0 - Tintas, pinturas y colorantes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17,439.47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3,489.96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1,287.53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42.11.00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5.1.4.1 - Ayuda Social a Personas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235,748.79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43.01.00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52,716.67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43.02.00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6,164.26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43.03.00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10,420.26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43.04.00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10,823.64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43.05.00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6,077.57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43.06.00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6.3.1.0 - Préstamos a largo plazo al sector privado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2,355,423.74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43.12.00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2.1.1.0 - Alimentos para personas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1,975.09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5.1.4.1 - Ayuda Social a Personas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3,253.74 </w:t>
            </w:r>
          </w:p>
        </w:tc>
      </w:tr>
      <w:tr w:rsidR="00DF60DB" w:rsidRPr="00D65CEB" w:rsidTr="00EF5FCB">
        <w:trPr>
          <w:trHeight w:val="315"/>
        </w:trPr>
        <w:tc>
          <w:tcPr>
            <w:tcW w:w="1232" w:type="dxa"/>
            <w:gridSpan w:val="2"/>
            <w:tcBorders>
              <w:top w:val="nil"/>
              <w:left w:val="nil"/>
              <w:bottom w:val="nil"/>
              <w:right w:val="nil"/>
            </w:tcBorders>
            <w:noWrap/>
            <w:vAlign w:val="bottom"/>
          </w:tcPr>
          <w:p w:rsidR="00DF60DB" w:rsidRPr="00D65CEB" w:rsidRDefault="00DF60DB" w:rsidP="00D65CEB">
            <w:pPr>
              <w:spacing w:after="0" w:line="240" w:lineRule="auto"/>
              <w:jc w:val="right"/>
              <w:rPr>
                <w:rFonts w:cs="Tahoma"/>
                <w:color w:val="000000"/>
                <w:sz w:val="20"/>
                <w:szCs w:val="20"/>
                <w:lang w:val="es-AR" w:eastAsia="es-AR"/>
              </w:rPr>
            </w:pPr>
          </w:p>
        </w:tc>
        <w:tc>
          <w:tcPr>
            <w:tcW w:w="1267" w:type="dxa"/>
            <w:tcBorders>
              <w:top w:val="nil"/>
              <w:left w:val="nil"/>
              <w:bottom w:val="nil"/>
              <w:right w:val="nil"/>
            </w:tcBorders>
            <w:noWrap/>
            <w:vAlign w:val="bottom"/>
          </w:tcPr>
          <w:p w:rsidR="00DF60DB" w:rsidRPr="00D65CEB" w:rsidRDefault="00DF60DB" w:rsidP="00D65CEB">
            <w:pPr>
              <w:spacing w:after="0" w:line="240" w:lineRule="auto"/>
              <w:rPr>
                <w:rFonts w:cs="Tahoma"/>
                <w:sz w:val="20"/>
                <w:szCs w:val="20"/>
                <w:lang w:val="es-AR" w:eastAsia="es-AR"/>
              </w:rPr>
            </w:pPr>
          </w:p>
        </w:tc>
        <w:tc>
          <w:tcPr>
            <w:tcW w:w="4809" w:type="dxa"/>
            <w:tcBorders>
              <w:top w:val="nil"/>
              <w:left w:val="nil"/>
              <w:bottom w:val="nil"/>
              <w:right w:val="nil"/>
            </w:tcBorders>
            <w:noWrap/>
            <w:vAlign w:val="bottom"/>
          </w:tcPr>
          <w:p w:rsidR="00DF60DB" w:rsidRPr="00D65CEB" w:rsidRDefault="00DF60DB" w:rsidP="00D65CEB">
            <w:pPr>
              <w:spacing w:after="0" w:line="240" w:lineRule="auto"/>
              <w:jc w:val="center"/>
              <w:rPr>
                <w:rFonts w:cs="Tahoma"/>
                <w:sz w:val="20"/>
                <w:szCs w:val="20"/>
                <w:lang w:val="es-AR" w:eastAsia="es-AR"/>
              </w:rPr>
            </w:pPr>
          </w:p>
        </w:tc>
        <w:tc>
          <w:tcPr>
            <w:tcW w:w="1520" w:type="dxa"/>
            <w:tcBorders>
              <w:top w:val="nil"/>
              <w:left w:val="nil"/>
              <w:bottom w:val="nil"/>
              <w:right w:val="nil"/>
            </w:tcBorders>
            <w:noWrap/>
            <w:vAlign w:val="bottom"/>
          </w:tcPr>
          <w:p w:rsidR="00DF60DB" w:rsidRPr="00D65CEB" w:rsidRDefault="00DF60DB" w:rsidP="00D65CEB">
            <w:pPr>
              <w:spacing w:after="0" w:line="240" w:lineRule="auto"/>
              <w:rPr>
                <w:rFonts w:cs="Tahoma"/>
                <w:sz w:val="20"/>
                <w:szCs w:val="20"/>
                <w:lang w:val="es-AR" w:eastAsia="es-AR"/>
              </w:rPr>
            </w:pPr>
          </w:p>
        </w:tc>
      </w:tr>
      <w:tr w:rsidR="00DF60DB" w:rsidRPr="00D65CEB" w:rsidTr="00EF5FCB">
        <w:trPr>
          <w:trHeight w:val="315"/>
        </w:trPr>
        <w:tc>
          <w:tcPr>
            <w:tcW w:w="1232" w:type="dxa"/>
            <w:gridSpan w:val="2"/>
            <w:tcBorders>
              <w:top w:val="single" w:sz="4" w:space="0" w:color="auto"/>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1110105000</w:t>
            </w:r>
          </w:p>
        </w:tc>
        <w:tc>
          <w:tcPr>
            <w:tcW w:w="1267" w:type="dxa"/>
            <w:tcBorders>
              <w:top w:val="single" w:sz="4" w:space="0" w:color="auto"/>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01.01.00</w:t>
            </w:r>
          </w:p>
        </w:tc>
        <w:tc>
          <w:tcPr>
            <w:tcW w:w="4809" w:type="dxa"/>
            <w:tcBorders>
              <w:top w:val="single" w:sz="4" w:space="0" w:color="auto"/>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1.1.4.0 - Sueldo anual complementario</w:t>
            </w:r>
          </w:p>
        </w:tc>
        <w:tc>
          <w:tcPr>
            <w:tcW w:w="1520" w:type="dxa"/>
            <w:tcBorders>
              <w:top w:val="single" w:sz="4" w:space="0" w:color="auto"/>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183,030.30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1.1.6.2 - I.O.M.A.</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41,963.98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1.2.1.0 - Retribuciones del cargo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283,199.22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1.2.2.0 - Retribuciones que no hacen al cargo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317,488.43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1.2.3.0 - Sueldo anual complementario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59,888.35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1.2.5.1 - I.P.S.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88,480.93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1.2.5.2 - I.O.M.A.</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97,726.78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1.2.6.0 - Complementos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37,714.26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1.3.1.0 - Retribuciones extraordinarias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1,450,322.13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1.4.0.0 - Asignaciones familiares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168,634.69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1.6.0.0 - Beneficios y compensaciones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305,427.85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204,548.55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3.3.2.0 - Mantenimiento y reparación  de vehículos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17,839.92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01.02.00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146,814.95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3.4.9.0 -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193,842.98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01.03.00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1,291.00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51.01.00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31,522.11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106,166.61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51.07.00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674,948.39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187,060.04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51.09.00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4.2.2.0 - Construcciones en bienes de dominio publico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2,011,640.16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51.10.00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31,860.89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51.13.00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4.3.9.0 - Equipos varios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31,725.84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51.52.00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4.2.1.0 - Construcciones en bienes de dominio privado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7,542,667.57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51.57.00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4.2.1.0 - Construcciones en bienes de dominio privado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1,459,775.56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51.58.00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4.2.1.0 - Construcciones en bienes de dominio privado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73,034.33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51.78.00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4.2.2.0 - Construcciones en bienes de dominio publico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1,918,037.09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51.81.00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4.2.2.0 - Construcciones en bienes de dominio publico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711,174.42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51.85.00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4.2.2.0 - Construcciones en bienes de dominio publico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320,108.90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52.01.00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1.1.4.0 - Sueldo anual complementario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224,119.15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1.1.7.0 - Complementos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800,485.94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1.2.1.0 - Retribuciones del cargo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388,523.75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1.2.2.0 - Retribuciones que no hacen al cargo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425,378.99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1.2.3.0 - Sueldo anual complementario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83,993.96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1.2.5.1 - I.P.S.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108,934.76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1.2.6.0 - Complementos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191,803.46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1.3.1.0 - Retribuciones extraordinarias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18,574,945.32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1.4.0.0 - Asignaciones familiares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554,826.90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1.6.0.0 - Beneficios y compensaciones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2,781,455.66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2.5.6.0 - Combustibles y lubricantes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9,028,219.03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2.9.1.0 - Elementos de limpieza</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934,077.64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299,575.18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3,679,441.50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52.02.00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68,083.11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1,038,621.48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52.04.00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2.1.5.0 - Madera, corcho y sus manufacturas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303,210.58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2.4.1.0 - Cueros y pieles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43,535.95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2.4.4.0 - Cubiertas y cámaras de aire</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1,066,284.03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2.5.5.0 - Tintas, pinturas y colorantes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576,963.53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2.7.1.0 - Productos ferrosos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790,679.33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2.7.5.0 - Herramientas menores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189,449.48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2.7.9.0 -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83,931.31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2.9.6.0 - Repuestos y accesorios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1,514,837.03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519,299.94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134,374.41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52.06.00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8,851.99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52.07.00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2.8.4.0 - Piedra, arcilla y arena</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12,152,809.54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52.09.00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834,835.79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52.10.00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1,577,765.77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911,423.41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52.12.00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2,627,741.95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52.13.00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3.3.4.0 - Mantenimiento y reparación de vías de comunicación</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2,421,173.59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52.14.00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2.6.4.0 - Productos de cemento, asbesto y yeso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1,916,034.47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3.3.9.0 -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5,226,513.36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53.01.00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8,947.24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53.02.00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2.9.3.0 - Utiles y materiales eléctricos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36,359.20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1,366,538.51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3.2.2.0 - Alquiler de maquinaria, equipo y medios de transporte</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1,961,931.61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3.3.2.0 - Mantenimiento y reparación  de vehículos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1,000.56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734,808.22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53.03.00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2.9.3.0 - Utiles y materiales eléctricos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14,979.76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143,321.10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52,810.52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53.04.00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14,599.86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83,645.16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4.3.9.0 - Equipos varios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305,924.59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53.05.00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2.7.1.0 - Productos ferrosos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50,262.56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2.7.5.0 - Herramientas menores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8,918.64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53.06.00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2.5.1.0 - Compuestos químicos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4,440.59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2.7.1.0 - Productos ferrosos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136,918.96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307,444.76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3.3.2.0 - Mantenimiento y reparación  de vehículos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81,225.64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3.3.3.0 - Mantenimiento y reparación de maquinaria y equipo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43,699.62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53.07.00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2.9.3.0 - Utiles y materiales eléctricos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1,591,946.32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2.9.6.0 - Repuestos y accesorios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50,693.74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16,496.30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54.01.00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496,535.44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3.3.5.0 - Mantenimiento de espacios verdes y del arbolado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1,188,983.95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4.3.9.0 - Equipos varios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4,724,471.33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54.02.00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2.5.5.0 - Tintas, pinturas y colorantes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4,113.55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2.6.5.0 - Cemento, cal y yeso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64,786.73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54.05.00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25,526.90 </w:t>
            </w:r>
          </w:p>
        </w:tc>
      </w:tr>
      <w:tr w:rsidR="00DF60DB" w:rsidRPr="00D65CEB" w:rsidTr="00EF5FCB">
        <w:trPr>
          <w:trHeight w:val="315"/>
        </w:trPr>
        <w:tc>
          <w:tcPr>
            <w:tcW w:w="1232" w:type="dxa"/>
            <w:gridSpan w:val="2"/>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54.06.00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654,697.71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54.07.00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299,922.25 </w:t>
            </w:r>
          </w:p>
        </w:tc>
      </w:tr>
      <w:tr w:rsidR="00DF60DB" w:rsidRPr="00D65CEB" w:rsidTr="00EF5FCB">
        <w:trPr>
          <w:gridBefore w:val="1"/>
          <w:trHeight w:val="315"/>
        </w:trPr>
        <w:tc>
          <w:tcPr>
            <w:tcW w:w="1232" w:type="dxa"/>
            <w:tcBorders>
              <w:top w:val="nil"/>
              <w:left w:val="nil"/>
              <w:bottom w:val="nil"/>
              <w:right w:val="nil"/>
            </w:tcBorders>
            <w:noWrap/>
            <w:vAlign w:val="bottom"/>
          </w:tcPr>
          <w:p w:rsidR="00DF60DB" w:rsidRPr="00D65CEB" w:rsidRDefault="00DF60DB" w:rsidP="00D65CEB">
            <w:pPr>
              <w:spacing w:after="0" w:line="240" w:lineRule="auto"/>
              <w:jc w:val="right"/>
              <w:rPr>
                <w:rFonts w:cs="Tahoma"/>
                <w:color w:val="000000"/>
                <w:sz w:val="20"/>
                <w:szCs w:val="20"/>
                <w:lang w:val="es-AR" w:eastAsia="es-AR"/>
              </w:rPr>
            </w:pPr>
          </w:p>
        </w:tc>
        <w:tc>
          <w:tcPr>
            <w:tcW w:w="1267" w:type="dxa"/>
            <w:tcBorders>
              <w:top w:val="nil"/>
              <w:left w:val="nil"/>
              <w:bottom w:val="nil"/>
              <w:right w:val="nil"/>
            </w:tcBorders>
            <w:noWrap/>
            <w:vAlign w:val="bottom"/>
          </w:tcPr>
          <w:p w:rsidR="00DF60DB" w:rsidRPr="00D65CEB" w:rsidRDefault="00DF60DB" w:rsidP="00D65CEB">
            <w:pPr>
              <w:spacing w:after="0" w:line="240" w:lineRule="auto"/>
              <w:rPr>
                <w:rFonts w:cs="Tahoma"/>
                <w:sz w:val="20"/>
                <w:szCs w:val="20"/>
                <w:lang w:val="es-AR" w:eastAsia="es-AR"/>
              </w:rPr>
            </w:pPr>
          </w:p>
        </w:tc>
        <w:tc>
          <w:tcPr>
            <w:tcW w:w="4809" w:type="dxa"/>
            <w:tcBorders>
              <w:top w:val="nil"/>
              <w:left w:val="nil"/>
              <w:bottom w:val="nil"/>
              <w:right w:val="nil"/>
            </w:tcBorders>
            <w:noWrap/>
            <w:vAlign w:val="bottom"/>
          </w:tcPr>
          <w:p w:rsidR="00DF60DB" w:rsidRPr="00D65CEB" w:rsidRDefault="00DF60DB" w:rsidP="00D65CEB">
            <w:pPr>
              <w:spacing w:after="0" w:line="240" w:lineRule="auto"/>
              <w:jc w:val="center"/>
              <w:rPr>
                <w:rFonts w:cs="Tahoma"/>
                <w:sz w:val="20"/>
                <w:szCs w:val="20"/>
                <w:lang w:val="es-AR" w:eastAsia="es-AR"/>
              </w:rPr>
            </w:pPr>
          </w:p>
        </w:tc>
        <w:tc>
          <w:tcPr>
            <w:tcW w:w="1520" w:type="dxa"/>
            <w:tcBorders>
              <w:top w:val="nil"/>
              <w:left w:val="nil"/>
              <w:bottom w:val="nil"/>
              <w:right w:val="nil"/>
            </w:tcBorders>
            <w:noWrap/>
            <w:vAlign w:val="bottom"/>
          </w:tcPr>
          <w:p w:rsidR="00DF60DB" w:rsidRPr="00D65CEB" w:rsidRDefault="00DF60DB" w:rsidP="00D65CEB">
            <w:pPr>
              <w:spacing w:after="0" w:line="240" w:lineRule="auto"/>
              <w:rPr>
                <w:rFonts w:cs="Tahoma"/>
                <w:sz w:val="20"/>
                <w:szCs w:val="20"/>
                <w:lang w:val="es-AR" w:eastAsia="es-AR"/>
              </w:rPr>
            </w:pPr>
          </w:p>
        </w:tc>
      </w:tr>
      <w:tr w:rsidR="00DF60DB" w:rsidRPr="00D65CEB" w:rsidTr="00EF5FCB">
        <w:trPr>
          <w:gridBefore w:val="1"/>
          <w:trHeight w:val="315"/>
        </w:trPr>
        <w:tc>
          <w:tcPr>
            <w:tcW w:w="1232" w:type="dxa"/>
            <w:tcBorders>
              <w:top w:val="single" w:sz="4" w:space="0" w:color="auto"/>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1110107000</w:t>
            </w:r>
          </w:p>
        </w:tc>
        <w:tc>
          <w:tcPr>
            <w:tcW w:w="1267" w:type="dxa"/>
            <w:tcBorders>
              <w:top w:val="single" w:sz="4" w:space="0" w:color="auto"/>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01.01.00</w:t>
            </w:r>
          </w:p>
        </w:tc>
        <w:tc>
          <w:tcPr>
            <w:tcW w:w="4809" w:type="dxa"/>
            <w:tcBorders>
              <w:top w:val="single" w:sz="4" w:space="0" w:color="auto"/>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1.1.3.0 - Retribuciones que no hacen al cargo</w:t>
            </w:r>
          </w:p>
        </w:tc>
        <w:tc>
          <w:tcPr>
            <w:tcW w:w="1520" w:type="dxa"/>
            <w:tcBorders>
              <w:top w:val="single" w:sz="4" w:space="0" w:color="auto"/>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140,135.91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1.1.4.0 - Sueldo anual complementario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161,728.95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1.1.6.2 - I.O.M.A.</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9,182.78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1.1.7.0 - Complementos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12,412.04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1.2.1.0 - Retribuciones del cargo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96,159.03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1.2.2.0 - Retribuciones que no hacen al cargo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6,223.59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1.2.3.0 - Sueldo anual complementario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10,829.53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1.2.5.1 - I.P.S.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16,486.74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1.2.5.2 - I.O.M.A.</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7,203.87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1.3.1.0 - Retribuciones extraordinarias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860,240.10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1.4.0.0 - Asignaciones familiares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74,974.57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1.6.0.0 - Beneficios y compensaciones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584,782.80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2.5.6.0 - Combustibles y lubricantes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7,374.87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2.9.2.0 - Utiles de escritorio, oficina y enseñanza</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3,895.32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2.9.3.0 - Utiles y materiales eléctricos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3,523.36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6,518.42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3.1.1.0 - Energía eléctrica</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31,729,178.65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3.3.9.0 -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11,238.60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3.5.3.0 - Imprenta, publicaciones y reproducciones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3,374.31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3.5.4.0 - Primas y gastos de seguros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4,159,328.16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3.5.5.0 - Comisiones y gastos bancarios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1,988,211.41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3.5.9.0 -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118,081.69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140,124.95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4.3.7.0 - Equipo de oficina y muebles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15,854.65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6.2.1.2 - Prestamo a Corto Plazo al Sector Privado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367,818.74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01.02.00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3,093.34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8,630.81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01.03.00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332.74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113,173.77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01.04.00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2.1.1.0 - Alimentos para personas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306,196.28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2.3.2.0 - Papel para computación</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155,807.95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1,205.69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31.01.00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1.1.7.0 - Complementos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107,253.50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1.2.1.0 - Retribuciones del cargo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14,157.10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1.2.2.0 - Retribuciones que no hacen al cargo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7,362.66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1.2.3.0 - Sueldo anual complementario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2,356.09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1.2.5.1 - I.P.S.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17,062.21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1.2.5.2 - I.O.M.A.</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563.37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1.2.6.0 - Complementos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1,113.15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1.3.1.0 - Retribuciones extraordinarias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166,747.11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1.4.0.0 - Asignaciones familiares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112,821.39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88,437.98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31.02.00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5.1.4.1 - Ayuda Social a Personas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236,962.00 </w:t>
            </w:r>
          </w:p>
        </w:tc>
      </w:tr>
      <w:tr w:rsidR="00DF60DB" w:rsidRPr="00D65CEB" w:rsidTr="00EF5FCB">
        <w:trPr>
          <w:gridBefore w:val="1"/>
          <w:trHeight w:val="315"/>
        </w:trPr>
        <w:tc>
          <w:tcPr>
            <w:tcW w:w="1232" w:type="dxa"/>
            <w:tcBorders>
              <w:top w:val="nil"/>
              <w:left w:val="nil"/>
              <w:bottom w:val="nil"/>
              <w:right w:val="nil"/>
            </w:tcBorders>
            <w:noWrap/>
            <w:vAlign w:val="bottom"/>
          </w:tcPr>
          <w:p w:rsidR="00DF60DB" w:rsidRPr="00D65CEB" w:rsidRDefault="00DF60DB" w:rsidP="00D65CEB">
            <w:pPr>
              <w:spacing w:after="0" w:line="240" w:lineRule="auto"/>
              <w:jc w:val="right"/>
              <w:rPr>
                <w:rFonts w:cs="Tahoma"/>
                <w:color w:val="000000"/>
                <w:sz w:val="20"/>
                <w:szCs w:val="20"/>
                <w:lang w:val="es-AR" w:eastAsia="es-AR"/>
              </w:rPr>
            </w:pPr>
          </w:p>
        </w:tc>
        <w:tc>
          <w:tcPr>
            <w:tcW w:w="1267" w:type="dxa"/>
            <w:tcBorders>
              <w:top w:val="nil"/>
              <w:left w:val="nil"/>
              <w:bottom w:val="nil"/>
              <w:right w:val="nil"/>
            </w:tcBorders>
            <w:noWrap/>
            <w:vAlign w:val="bottom"/>
          </w:tcPr>
          <w:p w:rsidR="00DF60DB" w:rsidRPr="00D65CEB" w:rsidRDefault="00DF60DB" w:rsidP="00D65CEB">
            <w:pPr>
              <w:spacing w:after="0" w:line="240" w:lineRule="auto"/>
              <w:rPr>
                <w:rFonts w:cs="Tahoma"/>
                <w:sz w:val="20"/>
                <w:szCs w:val="20"/>
                <w:lang w:val="es-AR" w:eastAsia="es-AR"/>
              </w:rPr>
            </w:pPr>
          </w:p>
        </w:tc>
        <w:tc>
          <w:tcPr>
            <w:tcW w:w="4809" w:type="dxa"/>
            <w:tcBorders>
              <w:top w:val="nil"/>
              <w:left w:val="nil"/>
              <w:bottom w:val="nil"/>
              <w:right w:val="nil"/>
            </w:tcBorders>
            <w:noWrap/>
            <w:vAlign w:val="center"/>
          </w:tcPr>
          <w:p w:rsidR="00DF60DB" w:rsidRPr="00D65CEB" w:rsidRDefault="00DF60DB" w:rsidP="00D65CEB">
            <w:pPr>
              <w:spacing w:after="0" w:line="240" w:lineRule="auto"/>
              <w:jc w:val="center"/>
              <w:rPr>
                <w:rFonts w:cs="Tahoma"/>
                <w:sz w:val="20"/>
                <w:szCs w:val="20"/>
                <w:lang w:val="es-AR" w:eastAsia="es-AR"/>
              </w:rPr>
            </w:pPr>
          </w:p>
        </w:tc>
        <w:tc>
          <w:tcPr>
            <w:tcW w:w="1520" w:type="dxa"/>
            <w:tcBorders>
              <w:top w:val="nil"/>
              <w:left w:val="nil"/>
              <w:bottom w:val="nil"/>
              <w:right w:val="nil"/>
            </w:tcBorders>
            <w:noWrap/>
            <w:vAlign w:val="center"/>
          </w:tcPr>
          <w:p w:rsidR="00DF60DB" w:rsidRPr="00D65CEB" w:rsidRDefault="00DF60DB" w:rsidP="00D65CEB">
            <w:pPr>
              <w:spacing w:after="0" w:line="240" w:lineRule="auto"/>
              <w:rPr>
                <w:rFonts w:cs="Tahoma"/>
                <w:sz w:val="20"/>
                <w:szCs w:val="20"/>
                <w:lang w:val="es-AR" w:eastAsia="es-AR"/>
              </w:rPr>
            </w:pPr>
          </w:p>
        </w:tc>
      </w:tr>
      <w:tr w:rsidR="00DF60DB" w:rsidRPr="00D65CEB" w:rsidTr="00EF5FCB">
        <w:trPr>
          <w:gridBefore w:val="1"/>
          <w:trHeight w:val="315"/>
        </w:trPr>
        <w:tc>
          <w:tcPr>
            <w:tcW w:w="1232" w:type="dxa"/>
            <w:tcBorders>
              <w:top w:val="single" w:sz="4" w:space="0" w:color="auto"/>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1110108000</w:t>
            </w:r>
          </w:p>
        </w:tc>
        <w:tc>
          <w:tcPr>
            <w:tcW w:w="1267" w:type="dxa"/>
            <w:tcBorders>
              <w:top w:val="single" w:sz="4" w:space="0" w:color="auto"/>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01.01.00</w:t>
            </w:r>
          </w:p>
        </w:tc>
        <w:tc>
          <w:tcPr>
            <w:tcW w:w="4809" w:type="dxa"/>
            <w:tcBorders>
              <w:top w:val="single" w:sz="4" w:space="0" w:color="auto"/>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1.1.4.0 - Sueldo anual complementario</w:t>
            </w:r>
          </w:p>
        </w:tc>
        <w:tc>
          <w:tcPr>
            <w:tcW w:w="1520" w:type="dxa"/>
            <w:tcBorders>
              <w:top w:val="single" w:sz="4" w:space="0" w:color="auto"/>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66,420.67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1.2.1.0 - Retribuciones del cargo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121,205.72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1.2.2.0 - Retribuciones que no hacen al cargo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145,425.29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1.2.3.0 - Sueldo anual complementario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28,677.82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1.2.5.1 - I.P.S.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35,698.95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1.2.5.2 - I.O.M.A.</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14,520.12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1.3.1.0 - Retribuciones extraordinarias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203,606.78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1.4.0.0 - Asignaciones familiares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106,923.85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1.6.0.0 - Beneficios y compensaciones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429,475.02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15,546.09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3.4.9.0 -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69,002.84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01.02.00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3.4.1.0 - Estudios, investigaciones y proyectos de factibilidad</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75,287.73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3.4.9.0 -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15,821.33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9,165.46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4.3.9.0 - Equipos varios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30,525.34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01.03.00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3.4.9.0 -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16,366.90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3.8.9.0 -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10,474.81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01.05.00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2.9.6.0 - Repuestos y accesorios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46,266.38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9,535.09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3.4.9.0 -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211,078.42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3.5.3.0 - Imprenta, publicaciones y reproducciones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156,631.21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3.5.9.0 -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42,226.59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3.6.1.0 - Publicidad</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169,997.51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3.7.2.0 - Viáticos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506.24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3.9.1.0 - Servicios de ceremonial</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75,025.42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4.3.9.0 - Equipos varios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79,789.52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01.06.00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2.7.9.0 -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14,315.58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59,520.95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3.9.1.0 - Servicios de ceremonial</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126,952.57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01.07.00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3.4.9.0 -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47,518.56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01.08.00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3.4.3.0 - Jurídicos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44,478.68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3.4.9.0 -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104,660.85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01.10.00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3.4.3.0 - Jurídicos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539,331.63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3.4.9.0 -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177,179.30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3,880.05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01.13.00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35,616.16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3.4.9.0 -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344,509.55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541,659.74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81.01.00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2.9.3.0 - Utiles y materiales eléctricos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40,286.71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104,037.76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3.4.9.0 -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91,654.62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4.3.9.0 - Equipos varios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47,258.87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81.02.00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2.9.3.0 - Utiles y materiales eléctricos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10,004.30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4.3.4.0 - Equipo de comunicación y señalamiento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8,325.30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4.3.9.0 - Equipos varios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14,257.12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81.03.00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2.3.3.0 - Productos de artes gráficas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28,947.59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3.4.9.0 -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58,920.83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81.05.00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3.1.4.0 - Teléfonos, telex y telefax</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331,829.84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3.3.3.0 - Mantenimiento y reparación de maquinaria y equipo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2,438.67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61,715.79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4.3.9.0 - Equipos varios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66,833.54 </w:t>
            </w:r>
          </w:p>
        </w:tc>
      </w:tr>
      <w:tr w:rsidR="00DF60DB" w:rsidRPr="00D65CEB" w:rsidTr="00EF5FCB">
        <w:trPr>
          <w:gridBefore w:val="1"/>
          <w:trHeight w:val="315"/>
        </w:trPr>
        <w:tc>
          <w:tcPr>
            <w:tcW w:w="1232" w:type="dxa"/>
            <w:tcBorders>
              <w:top w:val="nil"/>
              <w:left w:val="nil"/>
              <w:bottom w:val="nil"/>
              <w:right w:val="nil"/>
            </w:tcBorders>
            <w:noWrap/>
            <w:vAlign w:val="bottom"/>
          </w:tcPr>
          <w:p w:rsidR="00DF60DB" w:rsidRPr="00D65CEB" w:rsidRDefault="00DF60DB" w:rsidP="00D65CEB">
            <w:pPr>
              <w:spacing w:after="0" w:line="240" w:lineRule="auto"/>
              <w:jc w:val="right"/>
              <w:rPr>
                <w:rFonts w:cs="Tahoma"/>
                <w:color w:val="000000"/>
                <w:sz w:val="20"/>
                <w:szCs w:val="20"/>
                <w:lang w:val="es-AR" w:eastAsia="es-AR"/>
              </w:rPr>
            </w:pPr>
          </w:p>
        </w:tc>
        <w:tc>
          <w:tcPr>
            <w:tcW w:w="1267" w:type="dxa"/>
            <w:tcBorders>
              <w:top w:val="nil"/>
              <w:left w:val="nil"/>
              <w:bottom w:val="nil"/>
              <w:right w:val="nil"/>
            </w:tcBorders>
            <w:noWrap/>
            <w:vAlign w:val="bottom"/>
          </w:tcPr>
          <w:p w:rsidR="00DF60DB" w:rsidRPr="00D65CEB" w:rsidRDefault="00DF60DB" w:rsidP="00D65CEB">
            <w:pPr>
              <w:spacing w:after="0" w:line="240" w:lineRule="auto"/>
              <w:rPr>
                <w:rFonts w:cs="Tahoma"/>
                <w:sz w:val="20"/>
                <w:szCs w:val="20"/>
                <w:lang w:val="es-AR" w:eastAsia="es-AR"/>
              </w:rPr>
            </w:pPr>
          </w:p>
        </w:tc>
        <w:tc>
          <w:tcPr>
            <w:tcW w:w="4809" w:type="dxa"/>
            <w:tcBorders>
              <w:top w:val="nil"/>
              <w:left w:val="nil"/>
              <w:bottom w:val="nil"/>
              <w:right w:val="nil"/>
            </w:tcBorders>
            <w:noWrap/>
            <w:vAlign w:val="bottom"/>
          </w:tcPr>
          <w:p w:rsidR="00DF60DB" w:rsidRPr="00D65CEB" w:rsidRDefault="00DF60DB" w:rsidP="00D65CEB">
            <w:pPr>
              <w:spacing w:after="0" w:line="240" w:lineRule="auto"/>
              <w:jc w:val="center"/>
              <w:rPr>
                <w:rFonts w:cs="Tahoma"/>
                <w:sz w:val="20"/>
                <w:szCs w:val="20"/>
                <w:lang w:val="es-AR" w:eastAsia="es-AR"/>
              </w:rPr>
            </w:pPr>
          </w:p>
        </w:tc>
        <w:tc>
          <w:tcPr>
            <w:tcW w:w="1520" w:type="dxa"/>
            <w:tcBorders>
              <w:top w:val="nil"/>
              <w:left w:val="nil"/>
              <w:bottom w:val="nil"/>
              <w:right w:val="nil"/>
            </w:tcBorders>
            <w:noWrap/>
            <w:vAlign w:val="bottom"/>
          </w:tcPr>
          <w:p w:rsidR="00DF60DB" w:rsidRPr="00D65CEB" w:rsidRDefault="00DF60DB" w:rsidP="00D65CEB">
            <w:pPr>
              <w:spacing w:after="0" w:line="240" w:lineRule="auto"/>
              <w:rPr>
                <w:rFonts w:cs="Tahoma"/>
                <w:sz w:val="20"/>
                <w:szCs w:val="20"/>
                <w:lang w:val="es-AR" w:eastAsia="es-AR"/>
              </w:rPr>
            </w:pPr>
          </w:p>
        </w:tc>
      </w:tr>
      <w:tr w:rsidR="00DF60DB" w:rsidRPr="00D65CEB" w:rsidTr="00EF5FCB">
        <w:trPr>
          <w:gridBefore w:val="1"/>
          <w:trHeight w:val="315"/>
        </w:trPr>
        <w:tc>
          <w:tcPr>
            <w:tcW w:w="1232" w:type="dxa"/>
            <w:tcBorders>
              <w:top w:val="single" w:sz="4" w:space="0" w:color="auto"/>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1110109000</w:t>
            </w:r>
          </w:p>
        </w:tc>
        <w:tc>
          <w:tcPr>
            <w:tcW w:w="1267" w:type="dxa"/>
            <w:tcBorders>
              <w:top w:val="single" w:sz="4" w:space="0" w:color="auto"/>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01.01.00</w:t>
            </w:r>
          </w:p>
        </w:tc>
        <w:tc>
          <w:tcPr>
            <w:tcW w:w="4809" w:type="dxa"/>
            <w:tcBorders>
              <w:top w:val="single" w:sz="4" w:space="0" w:color="auto"/>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1.1.1.0 - Retribuciones del cargo</w:t>
            </w:r>
          </w:p>
        </w:tc>
        <w:tc>
          <w:tcPr>
            <w:tcW w:w="1520" w:type="dxa"/>
            <w:tcBorders>
              <w:top w:val="single" w:sz="4" w:space="0" w:color="auto"/>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235,532.88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1.1.3.0 - Retribuciones que no hacen al cargo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1,286,840.84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1.1.4.0 - Sueldo anual complementario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344,225.32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1.1.6.2 - I.O.M.A.</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96,917.59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1.1.7.0 - Complementos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208,444.02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1.2.1.0 - Retribuciones del cargo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108,049.75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1.2.2.0 - Retribuciones que no hacen al cargo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66,561.43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1.2.3.0 - Sueldo anual complementario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16,567.04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1.2.5.1 - I.P.S.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29,801.80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1.2.5.2 - I.O.M.A.</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12,714.00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1.2.6.0 - Complementos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76,876.99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1.3.1.0 - Retribuciones extraordinarias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5,187,457.44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1.4.0.0 - Asignaciones familiares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430,491.95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1.6.0.0 - Beneficios y compensaciones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974,859.72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2.5.6.0 - Combustibles y lubricantes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978,075.93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2.9.1.0 - Elementos de limpieza</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26,174.53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2.9.2.0 - Utiles de escritorio, oficina y enseñanza</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8,517.51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2.9.6.0 - Repuestos y accesorios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380,151.51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214,890.75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3.3.2.0 - Mantenimiento y reparación  de vehículos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160,431.08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3.5.3.0 - Imprenta, publicaciones y reproducciones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35,945.70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3.7.2.0 - Viáticos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30,768.32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01.02.00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3.5.3.0 - Imprenta, publicaciones y reproducciones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1,321.37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01.04.00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2.5.2.0 - Productos farmacéuticos y medicinales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123,579.96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3.3.3.0 - Mantenimiento y reparación de maquinaria y equipo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14,483.13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01.05.00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3.4.2.0 - Médicos y sanitarios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747,143.40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01.06.00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3.5.1.0 - Transporte</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11,456.83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01.07.00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2.1.1.0 - Alimentos para personas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30,931.68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2.9.1.0 - Elementos de limpieza</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74,491.14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3.4.2.0 - Médicos y sanitarios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44,706.73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6,328.53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4.3.7.0 - Equipo de oficina y muebles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33,410.29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01.08.00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5.1.7.0 - Transferencias a otras instituciones culturales y sociales sin fines de lucro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218,225.30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01.11.00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4.3.9.0 - Equipos varios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195,202.53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01.13.00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9,176.37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3.2.1.0 - Alquiler de edificios y locales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152,321.26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01.14.00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2.1.1.0 - Alimentos para personas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1,017,344.36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391,247.78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3.4.2.0 - Médicos y sanitarios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1,131,223.20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3.5.3.0 - Imprenta, publicaciones y reproducciones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10,612.08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21.01.00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2.5.2.0 - Productos farmacéuticos y medicinales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501,053.69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2.9.3.0 - Utiles y materiales eléctricos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19,787.12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239,383.26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3.4.2.0 - Médicos y sanitarios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679,754.44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416,265.32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21.06.00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4.3.6.0 - Equipo para computación</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36,719.88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21.07.00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2.5.2.0 - Productos farmacéuticos y medicinales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36,419.88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3.4.2.0 - Médicos y sanitarios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324,963.65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4.3.9.0 - Equipos varios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1,151,356.66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22.01.00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1.1.1.0 - Retribuciones del cargo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95,748.07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1.1.3.0 - Retribuciones que no hacen al cargo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192,310.81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1.1.4.0 - Sueldo anual complementario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31,750.00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1.1.6.2 - I.O.M.A.</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8,253.12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1.1.7.0 - Complementos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210,313.12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1.2.1.0 - Retribuciones del cargo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35,392.76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1.2.2.0 - Retribuciones que no hacen al cargo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14,984.25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1.2.3.0 - Sueldo anual complementario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5,734.50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1.2.5.1 - I.P.S.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3,805.45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1.2.5.2 - I.O.M.A.</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1,522.23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1.2.6.0 - Complementos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4,869.15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1.3.1.0 - Retribuciones extraordinarias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469,556.16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2.5.6.0 - Combustibles y lubricantes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85,799.18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2.7.1.0 - Productos ferrosos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4,638.11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2.9.1.0 - Elementos de limpieza</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517.36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2.9.6.0 - Repuestos y accesorios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1,437.68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1,207.31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22.02.00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3.4.5.0 - De capacitación</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30,747.94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3.5.1.0 - Transporte</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33,824.92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521,987.00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5.1.4.1 - Ayuda Social a Personas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13,486.32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22.03.00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99,828.25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3.5.1.0 - Transporte</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165,087.44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452,860.04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22.04.00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75,735.45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3.4.9.0 -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402,036.46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22.05.00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516,466.33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144,585.17 </w:t>
            </w:r>
          </w:p>
        </w:tc>
      </w:tr>
      <w:tr w:rsidR="00DF60DB" w:rsidRPr="00D65CEB" w:rsidTr="00EF5FCB">
        <w:trPr>
          <w:gridBefore w:val="1"/>
          <w:trHeight w:val="315"/>
        </w:trPr>
        <w:tc>
          <w:tcPr>
            <w:tcW w:w="1232" w:type="dxa"/>
            <w:tcBorders>
              <w:top w:val="nil"/>
              <w:left w:val="nil"/>
              <w:bottom w:val="nil"/>
              <w:right w:val="nil"/>
            </w:tcBorders>
            <w:noWrap/>
            <w:vAlign w:val="bottom"/>
          </w:tcPr>
          <w:p w:rsidR="00DF60DB" w:rsidRPr="00D65CEB" w:rsidRDefault="00DF60DB" w:rsidP="00D65CEB">
            <w:pPr>
              <w:spacing w:after="0" w:line="240" w:lineRule="auto"/>
              <w:jc w:val="right"/>
              <w:rPr>
                <w:rFonts w:cs="Tahoma"/>
                <w:color w:val="000000"/>
                <w:sz w:val="20"/>
                <w:szCs w:val="20"/>
                <w:lang w:val="es-AR" w:eastAsia="es-AR"/>
              </w:rPr>
            </w:pPr>
          </w:p>
        </w:tc>
        <w:tc>
          <w:tcPr>
            <w:tcW w:w="1267" w:type="dxa"/>
            <w:tcBorders>
              <w:top w:val="nil"/>
              <w:left w:val="nil"/>
              <w:bottom w:val="nil"/>
              <w:right w:val="nil"/>
            </w:tcBorders>
            <w:noWrap/>
            <w:vAlign w:val="bottom"/>
          </w:tcPr>
          <w:p w:rsidR="00DF60DB" w:rsidRPr="00D65CEB" w:rsidRDefault="00DF60DB" w:rsidP="00D65CEB">
            <w:pPr>
              <w:spacing w:after="0" w:line="240" w:lineRule="auto"/>
              <w:rPr>
                <w:rFonts w:cs="Tahoma"/>
                <w:sz w:val="20"/>
                <w:szCs w:val="20"/>
                <w:lang w:val="es-AR" w:eastAsia="es-AR"/>
              </w:rPr>
            </w:pPr>
          </w:p>
        </w:tc>
        <w:tc>
          <w:tcPr>
            <w:tcW w:w="4809" w:type="dxa"/>
            <w:tcBorders>
              <w:top w:val="nil"/>
              <w:left w:val="nil"/>
              <w:bottom w:val="nil"/>
              <w:right w:val="nil"/>
            </w:tcBorders>
            <w:noWrap/>
            <w:vAlign w:val="bottom"/>
          </w:tcPr>
          <w:p w:rsidR="00DF60DB" w:rsidRPr="00D65CEB" w:rsidRDefault="00DF60DB" w:rsidP="00D65CEB">
            <w:pPr>
              <w:spacing w:after="0" w:line="240" w:lineRule="auto"/>
              <w:jc w:val="center"/>
              <w:rPr>
                <w:rFonts w:cs="Tahoma"/>
                <w:sz w:val="20"/>
                <w:szCs w:val="20"/>
                <w:lang w:val="es-AR" w:eastAsia="es-AR"/>
              </w:rPr>
            </w:pPr>
          </w:p>
        </w:tc>
        <w:tc>
          <w:tcPr>
            <w:tcW w:w="1520" w:type="dxa"/>
            <w:tcBorders>
              <w:top w:val="nil"/>
              <w:left w:val="nil"/>
              <w:bottom w:val="nil"/>
              <w:right w:val="nil"/>
            </w:tcBorders>
            <w:noWrap/>
            <w:vAlign w:val="bottom"/>
          </w:tcPr>
          <w:p w:rsidR="00DF60DB" w:rsidRPr="00D65CEB" w:rsidRDefault="00DF60DB" w:rsidP="00D65CEB">
            <w:pPr>
              <w:spacing w:after="0" w:line="240" w:lineRule="auto"/>
              <w:rPr>
                <w:rFonts w:cs="Tahoma"/>
                <w:sz w:val="20"/>
                <w:szCs w:val="20"/>
                <w:lang w:val="es-AR" w:eastAsia="es-AR"/>
              </w:rPr>
            </w:pPr>
          </w:p>
        </w:tc>
      </w:tr>
      <w:tr w:rsidR="00DF60DB" w:rsidRPr="00D65CEB" w:rsidTr="00EF5FCB">
        <w:trPr>
          <w:gridBefore w:val="1"/>
          <w:trHeight w:val="315"/>
        </w:trPr>
        <w:tc>
          <w:tcPr>
            <w:tcW w:w="1232" w:type="dxa"/>
            <w:tcBorders>
              <w:top w:val="single" w:sz="4" w:space="0" w:color="auto"/>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1110110000</w:t>
            </w:r>
          </w:p>
        </w:tc>
        <w:tc>
          <w:tcPr>
            <w:tcW w:w="1267" w:type="dxa"/>
            <w:tcBorders>
              <w:top w:val="single" w:sz="4" w:space="0" w:color="auto"/>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01.01.00</w:t>
            </w:r>
          </w:p>
        </w:tc>
        <w:tc>
          <w:tcPr>
            <w:tcW w:w="4809" w:type="dxa"/>
            <w:tcBorders>
              <w:top w:val="single" w:sz="4" w:space="0" w:color="auto"/>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1.1.4.0 - Sueldo anual complementario</w:t>
            </w:r>
          </w:p>
        </w:tc>
        <w:tc>
          <w:tcPr>
            <w:tcW w:w="1520" w:type="dxa"/>
            <w:tcBorders>
              <w:top w:val="single" w:sz="4" w:space="0" w:color="auto"/>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106,588.55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1.2.6.0 - Complementos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12,484.49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1.3.1.0 - Retribuciones extraordinarias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2,295,898.80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1.4.0.0 - Asignaciones familiares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162,251.60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1.6.0.0 - Beneficios y compensaciones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611,137.21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2.5.6.0 - Combustibles y lubricantes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284,611.98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564,946.36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 </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3.9.9.0 -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2,260.04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61.01.00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669,854.70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61.03.00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4.2.2.0 - Construcciones en bienes de dominio publico</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1,165,737.71 </w:t>
            </w:r>
          </w:p>
        </w:tc>
      </w:tr>
      <w:tr w:rsidR="00DF60DB" w:rsidRPr="00D65CEB" w:rsidTr="00EF5FCB">
        <w:trPr>
          <w:gridBefore w:val="1"/>
          <w:trHeight w:val="315"/>
        </w:trPr>
        <w:tc>
          <w:tcPr>
            <w:tcW w:w="1232"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 </w:t>
            </w:r>
          </w:p>
        </w:tc>
        <w:tc>
          <w:tcPr>
            <w:tcW w:w="1267"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rFonts w:cs="Tahoma"/>
                <w:color w:val="000000"/>
                <w:sz w:val="20"/>
                <w:szCs w:val="20"/>
                <w:lang w:val="es-AR" w:eastAsia="es-AR"/>
              </w:rPr>
            </w:pPr>
            <w:r w:rsidRPr="00D65CEB">
              <w:rPr>
                <w:rFonts w:cs="Tahoma"/>
                <w:color w:val="000000"/>
                <w:sz w:val="20"/>
                <w:szCs w:val="20"/>
                <w:lang w:val="es-AR" w:eastAsia="es-AR"/>
              </w:rPr>
              <w:t>62.01.00</w:t>
            </w:r>
          </w:p>
        </w:tc>
        <w:tc>
          <w:tcPr>
            <w:tcW w:w="4809"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rFonts w:cs="Tahoma"/>
                <w:color w:val="000000"/>
                <w:sz w:val="20"/>
                <w:szCs w:val="20"/>
                <w:lang w:val="es-AR" w:eastAsia="es-AR"/>
              </w:rPr>
            </w:pPr>
            <w:r w:rsidRPr="00D65CEB">
              <w:rPr>
                <w:rFonts w:cs="Tahoma"/>
                <w:color w:val="000000"/>
                <w:sz w:val="20"/>
                <w:szCs w:val="20"/>
                <w:lang w:val="es-AR" w:eastAsia="es-AR"/>
              </w:rPr>
              <w:t>2.9.9.0 - Otros</w:t>
            </w:r>
          </w:p>
        </w:tc>
        <w:tc>
          <w:tcPr>
            <w:tcW w:w="152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rFonts w:cs="Tahoma"/>
                <w:color w:val="000000"/>
                <w:sz w:val="20"/>
                <w:szCs w:val="20"/>
                <w:lang w:val="es-AR" w:eastAsia="es-AR"/>
              </w:rPr>
            </w:pPr>
            <w:r w:rsidRPr="00D65CEB">
              <w:rPr>
                <w:rFonts w:cs="Tahoma"/>
                <w:color w:val="000000"/>
                <w:sz w:val="20"/>
                <w:szCs w:val="20"/>
                <w:lang w:val="es-AR" w:eastAsia="es-AR"/>
              </w:rPr>
              <w:t xml:space="preserve">59,130.10 </w:t>
            </w:r>
          </w:p>
        </w:tc>
      </w:tr>
    </w:tbl>
    <w:p w:rsidR="00DF60DB" w:rsidRPr="00D65CEB" w:rsidRDefault="00DF60DB" w:rsidP="00D65CEB">
      <w:pPr>
        <w:spacing w:line="240" w:lineRule="auto"/>
        <w:rPr>
          <w:rFonts w:ascii="Tahoma" w:hAnsi="Tahoma" w:cs="Tahoma"/>
          <w:sz w:val="20"/>
          <w:szCs w:val="20"/>
        </w:rPr>
      </w:pPr>
    </w:p>
    <w:p w:rsidR="00DF60DB" w:rsidRPr="00D65CEB" w:rsidRDefault="00DF60DB" w:rsidP="00D65CEB">
      <w:pPr>
        <w:spacing w:line="240" w:lineRule="auto"/>
        <w:jc w:val="both"/>
        <w:rPr>
          <w:rFonts w:ascii="Tahoma" w:hAnsi="Tahoma" w:cs="Tahoma"/>
        </w:rPr>
      </w:pPr>
      <w:r w:rsidRPr="00D65CEB">
        <w:rPr>
          <w:rFonts w:ascii="Tahoma" w:hAnsi="Tahoma" w:cs="Tahoma"/>
          <w:b/>
          <w:u w:val="single"/>
        </w:rPr>
        <w:t>ARTICULO 3º.</w:t>
      </w:r>
      <w:r w:rsidRPr="00D65CEB">
        <w:rPr>
          <w:rFonts w:ascii="Tahoma" w:hAnsi="Tahoma" w:cs="Tahoma"/>
          <w:u w:val="single"/>
        </w:rPr>
        <w:t>-</w:t>
      </w:r>
      <w:r w:rsidRPr="00D65CEB">
        <w:rPr>
          <w:rFonts w:ascii="Tahoma" w:hAnsi="Tahoma" w:cs="Tahoma"/>
        </w:rPr>
        <w:t xml:space="preserve"> A fin de dar cumplimiento a lo dispuesto en los artículos precedentes, aféctanse–ad Referéndum del Honorable Concejo Deliberante- los créditos con economías al cierre del Presupuesto de Gastos 2018,  por un total de </w:t>
      </w:r>
      <w:r w:rsidRPr="00D65CEB">
        <w:rPr>
          <w:rFonts w:ascii="Tahoma" w:hAnsi="Tahoma" w:cs="Tahoma"/>
          <w:b/>
        </w:rPr>
        <w:t>Pesos SESENTA Y SEIS MILLONES VEINTISEIS MIL SEISCIENTOS SESENTA Y NUEVE CON OCHO CENTAVOS ($ 66.026.669,08)</w:t>
      </w:r>
      <w:r w:rsidRPr="00D65CEB">
        <w:rPr>
          <w:rFonts w:ascii="Tahoma" w:hAnsi="Tahoma" w:cs="Tahoma"/>
        </w:rPr>
        <w:t>, que se detallan a continuación, disminuyéndose por ende en dicha suma el Presupuesto de Gasto</w:t>
      </w:r>
      <w:r>
        <w:rPr>
          <w:rFonts w:ascii="Tahoma" w:hAnsi="Tahoma" w:cs="Tahoma"/>
        </w:rPr>
        <w:t>s aprobado por Ordenanza N° 7992</w:t>
      </w:r>
      <w:r w:rsidRPr="00D65CEB">
        <w:rPr>
          <w:rFonts w:ascii="Tahoma" w:hAnsi="Tahoma" w:cs="Tahoma"/>
        </w:rPr>
        <w:t>/17 y Decreto N° 2046/18.</w:t>
      </w:r>
    </w:p>
    <w:tbl>
      <w:tblPr>
        <w:tblW w:w="8828" w:type="dxa"/>
        <w:tblCellMar>
          <w:left w:w="70" w:type="dxa"/>
          <w:right w:w="70" w:type="dxa"/>
        </w:tblCellMar>
        <w:tblLook w:val="00A0"/>
      </w:tblPr>
      <w:tblGrid>
        <w:gridCol w:w="1309"/>
        <w:gridCol w:w="1393"/>
        <w:gridCol w:w="4760"/>
        <w:gridCol w:w="1523"/>
      </w:tblGrid>
      <w:tr w:rsidR="00DF60DB" w:rsidRPr="00D65CEB" w:rsidTr="00702621">
        <w:trPr>
          <w:trHeight w:val="255"/>
        </w:trPr>
        <w:tc>
          <w:tcPr>
            <w:tcW w:w="1273" w:type="dxa"/>
            <w:tcBorders>
              <w:top w:val="single" w:sz="4" w:space="0" w:color="auto"/>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b/>
                <w:bCs/>
                <w:color w:val="000000"/>
                <w:sz w:val="20"/>
                <w:szCs w:val="20"/>
                <w:lang w:val="es-AR" w:eastAsia="es-AR"/>
              </w:rPr>
            </w:pPr>
            <w:r w:rsidRPr="00D65CEB">
              <w:rPr>
                <w:b/>
                <w:bCs/>
                <w:color w:val="000000"/>
                <w:sz w:val="20"/>
                <w:szCs w:val="20"/>
                <w:lang w:val="es-AR" w:eastAsia="es-AR"/>
              </w:rPr>
              <w:t>JURISDICCIÓN</w:t>
            </w:r>
          </w:p>
        </w:tc>
        <w:tc>
          <w:tcPr>
            <w:tcW w:w="1272" w:type="dxa"/>
            <w:tcBorders>
              <w:top w:val="single" w:sz="4" w:space="0" w:color="auto"/>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b/>
                <w:bCs/>
                <w:color w:val="000000"/>
                <w:sz w:val="20"/>
                <w:szCs w:val="20"/>
                <w:lang w:val="es-AR" w:eastAsia="es-AR"/>
              </w:rPr>
            </w:pPr>
            <w:r w:rsidRPr="00D65CEB">
              <w:rPr>
                <w:b/>
                <w:bCs/>
                <w:color w:val="000000"/>
                <w:sz w:val="20"/>
                <w:szCs w:val="20"/>
                <w:lang w:val="es-AR" w:eastAsia="es-AR"/>
              </w:rPr>
              <w:t>CATEG.PROGR.</w:t>
            </w:r>
          </w:p>
        </w:tc>
        <w:tc>
          <w:tcPr>
            <w:tcW w:w="4760" w:type="dxa"/>
            <w:tcBorders>
              <w:top w:val="single" w:sz="4" w:space="0" w:color="auto"/>
              <w:left w:val="nil"/>
              <w:bottom w:val="single" w:sz="4" w:space="0" w:color="auto"/>
              <w:right w:val="single" w:sz="4" w:space="0" w:color="auto"/>
            </w:tcBorders>
            <w:noWrap/>
            <w:vAlign w:val="bottom"/>
          </w:tcPr>
          <w:p w:rsidR="00DF60DB" w:rsidRPr="00D65CEB" w:rsidRDefault="00DF60DB" w:rsidP="00D65CEB">
            <w:pPr>
              <w:spacing w:after="0" w:line="240" w:lineRule="auto"/>
              <w:rPr>
                <w:b/>
                <w:bCs/>
                <w:color w:val="000000"/>
                <w:sz w:val="20"/>
                <w:szCs w:val="20"/>
                <w:lang w:val="es-AR" w:eastAsia="es-AR"/>
              </w:rPr>
            </w:pPr>
            <w:r w:rsidRPr="00D65CEB">
              <w:rPr>
                <w:b/>
                <w:bCs/>
                <w:color w:val="000000"/>
                <w:sz w:val="20"/>
                <w:szCs w:val="20"/>
                <w:lang w:val="es-AR" w:eastAsia="es-AR"/>
              </w:rPr>
              <w:t>OBJETO DEL GASTO</w:t>
            </w:r>
          </w:p>
        </w:tc>
        <w:tc>
          <w:tcPr>
            <w:tcW w:w="1523" w:type="dxa"/>
            <w:tcBorders>
              <w:top w:val="single" w:sz="4" w:space="0" w:color="auto"/>
              <w:left w:val="nil"/>
              <w:bottom w:val="single" w:sz="4" w:space="0" w:color="auto"/>
              <w:right w:val="single" w:sz="4" w:space="0" w:color="auto"/>
            </w:tcBorders>
            <w:noWrap/>
            <w:vAlign w:val="bottom"/>
          </w:tcPr>
          <w:p w:rsidR="00DF60DB" w:rsidRPr="00D65CEB" w:rsidRDefault="00DF60DB" w:rsidP="00D65CEB">
            <w:pPr>
              <w:spacing w:after="0" w:line="240" w:lineRule="auto"/>
              <w:jc w:val="right"/>
              <w:rPr>
                <w:b/>
                <w:bCs/>
                <w:color w:val="000000"/>
                <w:sz w:val="20"/>
                <w:szCs w:val="20"/>
                <w:lang w:val="es-AR" w:eastAsia="es-AR"/>
              </w:rPr>
            </w:pPr>
            <w:r w:rsidRPr="00D65CEB">
              <w:rPr>
                <w:b/>
                <w:bCs/>
                <w:color w:val="000000"/>
                <w:sz w:val="20"/>
                <w:szCs w:val="20"/>
                <w:lang w:val="es-AR" w:eastAsia="es-AR"/>
              </w:rPr>
              <w:t>IMPORTE</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1110101000</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01.00.00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1.2.1.0 - Retribuciones del cargo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-79,868.88</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1.2.2.0 - Retribuciones que no hacen al cargo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-91,119.66</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1.2.3.0 - Sueldo anual complementario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-19,043.10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1.2.5.1 - I.P.S.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-22,803.89</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1.2.5.2 - I.O.M.A.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-9,121.43</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1.2.6.0 - Complementos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-24,642.47</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4.3.9.0 - Equipos varios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5.1.9.0 - Transferencias a empresas privadas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-50,000.00</w:t>
            </w:r>
          </w:p>
        </w:tc>
      </w:tr>
      <w:tr w:rsidR="00DF60DB" w:rsidRPr="00D65CEB" w:rsidTr="00702621">
        <w:trPr>
          <w:trHeight w:val="315"/>
        </w:trPr>
        <w:tc>
          <w:tcPr>
            <w:tcW w:w="1273" w:type="dxa"/>
            <w:tcBorders>
              <w:top w:val="nil"/>
              <w:left w:val="nil"/>
              <w:bottom w:val="nil"/>
              <w:right w:val="nil"/>
            </w:tcBorders>
            <w:noWrap/>
            <w:vAlign w:val="bottom"/>
          </w:tcPr>
          <w:p w:rsidR="00DF60DB" w:rsidRPr="00D65CEB" w:rsidRDefault="00DF60DB" w:rsidP="00D65CEB">
            <w:pPr>
              <w:spacing w:after="0" w:line="240" w:lineRule="auto"/>
              <w:jc w:val="right"/>
              <w:rPr>
                <w:color w:val="000000"/>
                <w:sz w:val="20"/>
                <w:szCs w:val="20"/>
                <w:lang w:val="es-AR" w:eastAsia="es-AR"/>
              </w:rPr>
            </w:pPr>
          </w:p>
        </w:tc>
        <w:tc>
          <w:tcPr>
            <w:tcW w:w="1272" w:type="dxa"/>
            <w:tcBorders>
              <w:top w:val="nil"/>
              <w:left w:val="nil"/>
              <w:bottom w:val="nil"/>
              <w:right w:val="nil"/>
            </w:tcBorders>
            <w:noWrap/>
            <w:vAlign w:val="bottom"/>
          </w:tcPr>
          <w:p w:rsidR="00DF60DB" w:rsidRPr="00D65CEB" w:rsidRDefault="00DF60DB" w:rsidP="00D65CEB">
            <w:pPr>
              <w:spacing w:after="0" w:line="240" w:lineRule="auto"/>
              <w:rPr>
                <w:sz w:val="20"/>
                <w:szCs w:val="20"/>
                <w:lang w:val="es-AR" w:eastAsia="es-AR"/>
              </w:rPr>
            </w:pPr>
          </w:p>
        </w:tc>
        <w:tc>
          <w:tcPr>
            <w:tcW w:w="4760" w:type="dxa"/>
            <w:tcBorders>
              <w:top w:val="nil"/>
              <w:left w:val="nil"/>
              <w:bottom w:val="nil"/>
              <w:right w:val="nil"/>
            </w:tcBorders>
            <w:noWrap/>
            <w:vAlign w:val="center"/>
          </w:tcPr>
          <w:p w:rsidR="00DF60DB" w:rsidRPr="00D65CEB" w:rsidRDefault="00DF60DB" w:rsidP="00D65CEB">
            <w:pPr>
              <w:spacing w:after="0" w:line="240" w:lineRule="auto"/>
              <w:jc w:val="center"/>
              <w:rPr>
                <w:sz w:val="20"/>
                <w:szCs w:val="20"/>
                <w:lang w:val="es-AR" w:eastAsia="es-AR"/>
              </w:rPr>
            </w:pPr>
          </w:p>
        </w:tc>
        <w:tc>
          <w:tcPr>
            <w:tcW w:w="1523" w:type="dxa"/>
            <w:tcBorders>
              <w:top w:val="nil"/>
              <w:left w:val="nil"/>
              <w:bottom w:val="nil"/>
              <w:right w:val="nil"/>
            </w:tcBorders>
            <w:noWrap/>
            <w:vAlign w:val="center"/>
          </w:tcPr>
          <w:p w:rsidR="00DF60DB" w:rsidRPr="00D65CEB" w:rsidRDefault="00DF60DB" w:rsidP="00D65CEB">
            <w:pPr>
              <w:spacing w:after="0" w:line="240" w:lineRule="auto"/>
              <w:rPr>
                <w:sz w:val="20"/>
                <w:szCs w:val="20"/>
                <w:lang w:val="es-AR" w:eastAsia="es-AR"/>
              </w:rPr>
            </w:pPr>
          </w:p>
        </w:tc>
      </w:tr>
      <w:tr w:rsidR="00DF60DB" w:rsidRPr="00D65CEB" w:rsidTr="00702621">
        <w:trPr>
          <w:trHeight w:val="315"/>
        </w:trPr>
        <w:tc>
          <w:tcPr>
            <w:tcW w:w="1273" w:type="dxa"/>
            <w:tcBorders>
              <w:top w:val="single" w:sz="4" w:space="0" w:color="auto"/>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1110102000</w:t>
            </w:r>
          </w:p>
        </w:tc>
        <w:tc>
          <w:tcPr>
            <w:tcW w:w="1272" w:type="dxa"/>
            <w:tcBorders>
              <w:top w:val="single" w:sz="4" w:space="0" w:color="auto"/>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01.01.00</w:t>
            </w:r>
          </w:p>
        </w:tc>
        <w:tc>
          <w:tcPr>
            <w:tcW w:w="4760" w:type="dxa"/>
            <w:tcBorders>
              <w:top w:val="single" w:sz="4" w:space="0" w:color="auto"/>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1.1.1.0 - Retribuciones del cargo</w:t>
            </w:r>
          </w:p>
        </w:tc>
        <w:tc>
          <w:tcPr>
            <w:tcW w:w="1523" w:type="dxa"/>
            <w:tcBorders>
              <w:top w:val="single" w:sz="4" w:space="0" w:color="auto"/>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-1,209,821.55</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1.1.3.0 - Retribuciones que no hacen al cargo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-356,783.31</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1.1.6.1 - I.P.S.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-282,283.67</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1.1.6.2 - I.O.M.A.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-53,424.85</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1.1.7.0 - Complementos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-4,667.45</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2.6.2.0 - Productos de vidrio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2.7.9.0 -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-9,040.00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2.9.3.0 - Utiles y materiales eléctricos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-4,150.00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3.2.1.0 - Alquiler de edificios y locales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-10,442.00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3.2.9.0 -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-227,700.00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3.3.3.0 - Mantenimiento y reparación de maquinaria y equipo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3.4.5.0 - De capacitación</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3.4.7.0 - Servicios de hotelería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3.4.9.0 -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-183,845.00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3.8.4.0 - Multas, recargos y gastos judiciales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3.9.1.0 - Servicios de ceremonial</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4.3.6.0 - Equipo para computación</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-15,206.00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5.1.7.0 - Transferencias a otras instituciones culturales y sociales sin fines de lucro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-80,000.00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01.02.00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2.9.6.0 - Repuestos y accesorios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-126.98</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3.3.9.0 -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-450.00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4.3.6.0 - Equipo para computación</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4.3.9.0 - Equipos varios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01.03.00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2.5.8.0 - Productos de material plástico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2.6.9.0 -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-44,708.00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2.7.9.0 -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-27,516.55</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2.8.9.0 -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-49,415.00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2.9.1.0 - Elementos de limpieza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-61,518.00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-8,640.00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4.3.9.0 - Equipos varios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-38,000.00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01.04.00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2.4.4.0 - Cubiertas y cámaras de aire</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-8,626.00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-525.00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-3,096.00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01.05.00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2.3.3.0 - Productos de artes gráficas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2.3.9.0 -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-3,750.00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2.9.3.0 - Utiles y materiales eléctricos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2.9.6.0 - Repuestos y accesorios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3.4.5.0 - De capacitación</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3.4.7.0 - Servicios de hotelería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3.4.9.0 -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3.5.1.0 - Transporte</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-20,901.00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4.3.7.0 - Equipo de oficina y muebles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01.06.00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-47,678.75</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4.3.9.0 - Equipos varios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-24,711.13</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01.07.00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2.9.6.0 - Repuestos y accesorios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-340.00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-3,486.50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3.3.3.0 - Mantenimiento y reparación de maquinaria y equipo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-3,500.00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3.5.3.0 - Imprenta, publicaciones y reproducciones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-15,790.00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4.3.6.0 - Equipo para computación</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4.3.7.0 - Equipo de oficina y muebles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4.3.9.0 - Equipos varios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01.08.00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2.3.9.0 -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-2,600.00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-3,016.05</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3.4.7.0 - Servicios de hotelería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3.4.9.0 -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-13,000.00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3.5.9.0 -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3.9.1.0 - Servicios de ceremonial</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-365.00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4.3.6.0 - Equipo para computación</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4.3.9.0 - Equipos varios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-355.24</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01.10.00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2.7.1.0 - Productos ferrosos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-860.00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3.5.3.0 - Imprenta, publicaciones y reproducciones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-8,480.00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23.01.00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1.1.1.0 - Retribuciones del cargo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-2,527,400.60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1.1.3.0 - Retribuciones que no hacen al cargo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-2,945,834.95</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1.1.4.0 - Sueldo anual complementario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-585,253.36</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1.1.6.1 - I.P.S.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-1,102,527.85</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1.1.6.2 - I.O.M.A.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-356,415.94</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1.1.7.0 - Complementos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-502,418.21</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1.2.1.0 - Retribuciones del cargo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-771,873.44</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1.2.2.0 - Retribuciones que no hacen al cargo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-953,667.39</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1.2.3.0 - Sueldo anual complementario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-139,601.42</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1.2.5.1 - I.P.S.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-195,170.32</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1.2.5.2 - I.O.M.A.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-80,565.20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1.2.6.0 - Complementos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-246,331.90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1.3.1.0 - Retribuciones extraordinarias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-91,638.15</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1.4.0.0 - Asignaciones familiares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-675,133.00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2.3.4.0 - Productos de papel y cartón</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2.5.9.0 -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-2,145.00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2.9.3.0 - Utiles y materiales eléctricos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-26,773.04</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2.9.6.0 - Repuestos y accesorios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-27,444.32</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3.3.3.0 - Mantenimiento y reparación de maquinaria y equipo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-14,534.00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3.3.9.0 -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-3,780.00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3.5.1.0 - Transporte</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-26,500.00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3.6.1.0 - Publicidad</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3.7.1.0 - Pasajes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-4,460.00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3.7.2.0 - Viáticos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-4,305.00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3.9.3.0 - Servicios de vigilancia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4.3.5.0 - Equipo educacional y recreativo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23.02.00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2.5.5.0 - Tintas, pinturas y colorantes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-3,599.28</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2.5.9.0 -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-12,242.60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2.6.2.0 - Productos de vidrio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-1,400.00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2.6.5.0 - Cemento, cal y yeso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-1,668.00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2.9.3.0 - Utiles y materiales eléctricos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2.9.6.0 - Repuestos y accesorios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-385.00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3.3.1.0 - Mantenimiento y reparación de edificios y locales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3.3.3.0 - Mantenimiento y reparación de maquinaria y equipo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3.3.9.0 -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3.5.1.0 - Transporte</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-36,500.00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3.5.4.0 - Primas y gastos de seguros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3.7.1.0 - Pasajes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3.7.2.0 - Viáticos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-214.50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3.9.1.0 - Servicios de ceremonial</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-18,900.00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-17,000.00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5.1.4.1 - Ayuda Social a Personas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-8,300.00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5.1.7.0 - Transferencias a otras instituciones culturales y sociales sin fines de lucro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23.05.00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2.1.1.0 - Alimentos para personas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-1,035.45</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2.5.2.0 - Productos farmacéuticos y medicinales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2.5.5.0 - Tintas, pinturas y colorantes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-416.00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2.5.9.0 -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-9,364.42</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2.6.2.0 - Productos de vidrio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2.7.9.0 -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-757.00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2.9.2.0 - Utiles de escritorio, oficina y enseñanza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-690.00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2.9.3.0 - Utiles y materiales eléctricos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-917.96</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2.9.4.0 - Utensilios de cocina y comedor</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2.9.6.0 - Repuestos y accesorios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-953.50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-29,828.60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4.3.9.0 - Equipos varios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-11,500.87</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23.06.00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2.6.5.0 - Cemento, cal y yeso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23.07.00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-7,385.00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23.08.00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-11,974.02</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24.01.00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1.1.1.0 - Retribuciones del cargo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-449,198.47</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1.1.3.0 - Retribuciones que no hacen al cargo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-134,652.79</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1.1.4.0 - Sueldo anual complementario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-29,953.14</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1.1.6.1 - I.P.S.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-61,407.36</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1.1.6.2 - I.O.M.A.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-35,189.78</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1.1.7.0 - Complementos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-24,284.28</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2.1.4.0 - Productos agroforestales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2.5.9.0 -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2.7.9.0 -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-4,720.00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-2,225.24</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3.4.7.0 - Servicios de hotelería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3.4.9.0 -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-8,100.00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3.5.3.0 - Imprenta, publicaciones y reproducciones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-41,168.36</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4.3.9.0 - Equipos varios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-4,620.00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24.03.00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3.4.9.0 -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3.5.3.0 - Imprenta, publicaciones y reproducciones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-8,810.00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3.5.9.0 -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24.04.00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-3,900.00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3.4.9.0 -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3.9.1.0 - Servicios de ceremonial</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-20,000.00</w:t>
            </w:r>
          </w:p>
        </w:tc>
      </w:tr>
      <w:tr w:rsidR="00DF60DB" w:rsidRPr="00D65CEB" w:rsidTr="00702621">
        <w:trPr>
          <w:trHeight w:val="315"/>
        </w:trPr>
        <w:tc>
          <w:tcPr>
            <w:tcW w:w="1273" w:type="dxa"/>
            <w:tcBorders>
              <w:top w:val="nil"/>
              <w:left w:val="nil"/>
              <w:bottom w:val="nil"/>
              <w:right w:val="nil"/>
            </w:tcBorders>
            <w:noWrap/>
            <w:vAlign w:val="center"/>
          </w:tcPr>
          <w:p w:rsidR="00DF60DB" w:rsidRPr="00D65CEB" w:rsidRDefault="00DF60DB" w:rsidP="00D65CEB">
            <w:pPr>
              <w:spacing w:after="0" w:line="240" w:lineRule="auto"/>
              <w:jc w:val="right"/>
              <w:rPr>
                <w:color w:val="000000"/>
                <w:sz w:val="20"/>
                <w:szCs w:val="20"/>
                <w:lang w:val="es-AR" w:eastAsia="es-AR"/>
              </w:rPr>
            </w:pPr>
          </w:p>
        </w:tc>
        <w:tc>
          <w:tcPr>
            <w:tcW w:w="1272" w:type="dxa"/>
            <w:tcBorders>
              <w:top w:val="nil"/>
              <w:left w:val="nil"/>
              <w:bottom w:val="nil"/>
              <w:right w:val="nil"/>
            </w:tcBorders>
            <w:noWrap/>
            <w:vAlign w:val="bottom"/>
          </w:tcPr>
          <w:p w:rsidR="00DF60DB" w:rsidRPr="00D65CEB" w:rsidRDefault="00DF60DB" w:rsidP="00D65CEB">
            <w:pPr>
              <w:spacing w:after="0" w:line="240" w:lineRule="auto"/>
              <w:rPr>
                <w:sz w:val="20"/>
                <w:szCs w:val="20"/>
                <w:lang w:val="es-AR" w:eastAsia="es-AR"/>
              </w:rPr>
            </w:pPr>
          </w:p>
        </w:tc>
        <w:tc>
          <w:tcPr>
            <w:tcW w:w="4760" w:type="dxa"/>
            <w:tcBorders>
              <w:top w:val="nil"/>
              <w:left w:val="nil"/>
              <w:bottom w:val="nil"/>
              <w:right w:val="nil"/>
            </w:tcBorders>
            <w:noWrap/>
            <w:vAlign w:val="bottom"/>
          </w:tcPr>
          <w:p w:rsidR="00DF60DB" w:rsidRPr="00D65CEB" w:rsidRDefault="00DF60DB" w:rsidP="00D65CEB">
            <w:pPr>
              <w:spacing w:after="0" w:line="240" w:lineRule="auto"/>
              <w:jc w:val="center"/>
              <w:rPr>
                <w:sz w:val="20"/>
                <w:szCs w:val="20"/>
                <w:lang w:val="es-AR" w:eastAsia="es-AR"/>
              </w:rPr>
            </w:pPr>
          </w:p>
        </w:tc>
        <w:tc>
          <w:tcPr>
            <w:tcW w:w="1523" w:type="dxa"/>
            <w:tcBorders>
              <w:top w:val="nil"/>
              <w:left w:val="nil"/>
              <w:bottom w:val="nil"/>
              <w:right w:val="nil"/>
            </w:tcBorders>
            <w:noWrap/>
            <w:vAlign w:val="bottom"/>
          </w:tcPr>
          <w:p w:rsidR="00DF60DB" w:rsidRPr="00D65CEB" w:rsidRDefault="00DF60DB" w:rsidP="00D65CEB">
            <w:pPr>
              <w:spacing w:after="0" w:line="240" w:lineRule="auto"/>
              <w:rPr>
                <w:sz w:val="20"/>
                <w:szCs w:val="20"/>
                <w:lang w:val="es-AR" w:eastAsia="es-AR"/>
              </w:rPr>
            </w:pPr>
          </w:p>
        </w:tc>
      </w:tr>
      <w:tr w:rsidR="00DF60DB" w:rsidRPr="00D65CEB" w:rsidTr="00702621">
        <w:trPr>
          <w:trHeight w:val="315"/>
        </w:trPr>
        <w:tc>
          <w:tcPr>
            <w:tcW w:w="1273" w:type="dxa"/>
            <w:tcBorders>
              <w:top w:val="single" w:sz="4" w:space="0" w:color="auto"/>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1110104000</w:t>
            </w:r>
          </w:p>
        </w:tc>
        <w:tc>
          <w:tcPr>
            <w:tcW w:w="1272" w:type="dxa"/>
            <w:tcBorders>
              <w:top w:val="single" w:sz="4" w:space="0" w:color="auto"/>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01.01.00</w:t>
            </w:r>
          </w:p>
        </w:tc>
        <w:tc>
          <w:tcPr>
            <w:tcW w:w="4760" w:type="dxa"/>
            <w:tcBorders>
              <w:top w:val="single" w:sz="4" w:space="0" w:color="auto"/>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1.1.1.0 - Retribuciones del cargo</w:t>
            </w:r>
          </w:p>
        </w:tc>
        <w:tc>
          <w:tcPr>
            <w:tcW w:w="1523" w:type="dxa"/>
            <w:tcBorders>
              <w:top w:val="single" w:sz="4" w:space="0" w:color="auto"/>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-543,142.60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1.1.3.0 - Retribuciones que no hacen al cargo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-125,646.30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1.1.6.1 - I.P.S.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-340,506.84</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1.1.6.2 - I.O.M.A.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-15,404.35</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1.2.3.0 - Sueldo anual complementario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-42,482.85</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1.2.6.0 - Complementos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-32,776.60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2.3.3.0 - Productos de artes gráficas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-770.00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2.6.2.0 - Productos de vidrio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-2,150.00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2.9.6.0 - Repuestos y accesorios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-22.58</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3.3.2.0 - Mantenimiento y reparación  de vehículos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-39,850.00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3.7.1.0 - Pasajes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-9,100.00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3.7.2.0 - Viáticos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-248.25</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01.02.00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2.6.2.0 - Productos de vidrio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-4,790.00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2.9.6.0 - Repuestos y accesorios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-80.01</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5.1.7.0 - Transferencias a otras instituciones culturales y sociales sin fines de lucro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41.01.00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1.1.1.0 - Retribuciones del cargo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-468,905.60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1.1.3.0 - Retribuciones que no hacen al cargo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-430,660.69</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1.1.4.0 - Sueldo anual complementario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-33,137.28</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1.1.6.1 - I.P.S.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-249,196.63</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1.1.6.2 - I.O.M.A.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-57,308.38</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1.1.7.0 - Complementos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-21,714.68</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2.1.1.0 - Alimentos para personas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-3,716.31</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-2,120.00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5.1.4.1 - Ayuda Social a Personas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-2,211.40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5.1.4.2 - Premios y distinciones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-5,298.36</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5.1.7.0 - Transferencias a otras instituciones culturales y sociales sin fines de lucro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-360,000.00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41.02.00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2.3.1.0 - Papel de escritorio y cartón</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-810.00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2.5.5.0 - Tintas, pinturas y colorantes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-19,800.00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2.6.2.0 - Productos de vidrio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2.7.9.0 -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-6,567.55</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2.9.2.0 - Utiles de escritorio, oficina y enseñanza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-4,090.00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2.9.3.0 - Utiles y materiales eléctricos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-40.89</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3.5.1.0 - Transporte</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-15,700.00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41.03.00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2.3.3.0 - Productos de artes gráficas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2.7.9.0 -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-71.83</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2.9.3.0 - Utiles y materiales eléctricos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-33.38</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2.9.6.0 - Repuestos y accesorios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-1,995.14</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3.7.1.0 - Pasajes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-4,270.00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3.7.2.0 - Viáticos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-3,959.00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-8,970.00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5.1.4.1 - Ayuda Social a Personas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-38,637.98</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41.04.00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2.3.6.0 - Textos de enseñanza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2.5.2.0 - Productos farmacéuticos y medicinales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-1.65</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2.6.2.0 - Productos de vidrio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2.7.9.0 -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-67.00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2.9.1.0 - Elementos de limpieza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-6.00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2.9.2.0 - Utiles de escritorio, oficina y enseñanza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-3,593.00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2.9.6.0 - Repuestos y accesorios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-7,137.50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3.7.2.0 - Viáticos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-4,323.66</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4.3.5.0 - Equipo educacional y recreativo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41.07.00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2.1.1.0 - Alimentos para personas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-4,484.00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-909.00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3.5.1.0 - Transporte</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41.08.00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2.9.1.0 - Elementos de limpieza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-7,260.00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41.09.00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2.3.3.0 - Productos de artes gráficas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-4,150.00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2.5.5.0 - Tintas, pinturas y colorantes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-9,366.00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2.6.2.0 - Productos de vidrio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2.7.9.0 -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-3,936.00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2.9.1.0 - Elementos de limpieza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-3,190.00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2.9.2.0 - Utiles de escritorio, oficina y enseñanza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2.9.3.0 - Utiles y materiales eléctricos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-4,481.00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2.9.6.0 - Repuestos y accesorios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-2,210.00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-13,767.00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3.7.2.0 - Viáticos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-3,590.00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5.1.4.1 - Ayuda Social a Personas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-585,520.00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41.10.00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2.1.1.0 - Alimentos para personas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-949.54</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2.5.5.0 - Tintas, pinturas y colorantes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-7,649.30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-45.71</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3.5.1.0 - Transporte</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-16,500.00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3.5.9.0 -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-5,326.00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5.1.3.0 - Becas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5.1.4.2 - Premios y distinciones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-480.00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5.1.4.1 - Ayuda Social a Personas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-574,485.27</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42.01.00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2.1.1.0 - Alimentos para personas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-4,012.03</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2.9.6.0 - Repuestos y accesorios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-6,812.07</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-60.00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42.09.00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2.1.1.0 - Alimentos para personas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-4,851.54</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2.3.3.0 - Productos de artes gráficas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2.6.2.0 - Productos de vidrio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2.7.9.0 -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-1,720.73</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2.9.1.0 - Elementos de limpieza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-4,279.00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2.9.2.0 - Utiles de escritorio, oficina y enseñanza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-1,939.00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2.9.3.0 - Utiles y materiales eléctricos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-4,607.43</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2.9.6.0 - Repuestos y accesorios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-354.50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3.7.2.0 - Viáticos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4.3.9.0 - Equipos varios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-2,600.00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5.1.4.1 - Ayuda Social a Personas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-118,399.50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43.01.00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2.9.2.0 - Utiles de escritorio, oficina y enseñanza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-1,459.00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2.9.6.0 - Repuestos y accesorios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-6,000.00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-1,558.00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5.1.4.1 - Ayuda Social a Personas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-9,600.00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43.02.00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5.1.4.1 - Ayuda Social a Personas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43.03.00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4.3.9.0 - Equipos varios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-641.00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43.04.00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3.3.3.0 - Mantenimiento y reparación de maquinaria y equipo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4.3.9.0 - Equipos varios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-4,885.14</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43.05.00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-26,275.99</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43.06.00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6.2.1.2 - Prestamo a Corto Plazo al Sector Privado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-400,000.00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43.07.00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5.1.4.1 - Ayuda Social a Personas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-1,113,621.78</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43.10.00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5.1.3.0 - Becas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2.1.1.0 - Alimentos para personas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-13,428.03</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2.9.6.0 - Repuestos y accesorios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-25,269.92</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-10,620.00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4.3.9.0 - Equipos varios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-7,398.76</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43.12.00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-276.86</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44.01.00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44.02.00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-6,721.25</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44.03.00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5.1.8.0 - Transferencias a cooperativas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44.04.00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5.1.4.1 - Ayuda Social a Personas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-30,000.00</w:t>
            </w:r>
          </w:p>
        </w:tc>
      </w:tr>
      <w:tr w:rsidR="00DF60DB" w:rsidRPr="00D65CEB" w:rsidTr="00702621">
        <w:trPr>
          <w:trHeight w:val="315"/>
        </w:trPr>
        <w:tc>
          <w:tcPr>
            <w:tcW w:w="1273" w:type="dxa"/>
            <w:tcBorders>
              <w:top w:val="nil"/>
              <w:left w:val="nil"/>
              <w:bottom w:val="nil"/>
              <w:right w:val="nil"/>
            </w:tcBorders>
            <w:noWrap/>
            <w:vAlign w:val="bottom"/>
          </w:tcPr>
          <w:p w:rsidR="00DF60DB" w:rsidRPr="00D65CEB" w:rsidRDefault="00DF60DB" w:rsidP="00D65CEB">
            <w:pPr>
              <w:spacing w:after="0" w:line="240" w:lineRule="auto"/>
              <w:jc w:val="right"/>
              <w:rPr>
                <w:color w:val="000000"/>
                <w:sz w:val="20"/>
                <w:szCs w:val="20"/>
                <w:lang w:val="es-AR" w:eastAsia="es-AR"/>
              </w:rPr>
            </w:pPr>
          </w:p>
        </w:tc>
        <w:tc>
          <w:tcPr>
            <w:tcW w:w="1272" w:type="dxa"/>
            <w:tcBorders>
              <w:top w:val="nil"/>
              <w:left w:val="nil"/>
              <w:bottom w:val="nil"/>
              <w:right w:val="nil"/>
            </w:tcBorders>
            <w:noWrap/>
            <w:vAlign w:val="bottom"/>
          </w:tcPr>
          <w:p w:rsidR="00DF60DB" w:rsidRPr="00D65CEB" w:rsidRDefault="00DF60DB" w:rsidP="00D65CEB">
            <w:pPr>
              <w:spacing w:after="0" w:line="240" w:lineRule="auto"/>
              <w:rPr>
                <w:sz w:val="20"/>
                <w:szCs w:val="20"/>
                <w:lang w:val="es-AR" w:eastAsia="es-AR"/>
              </w:rPr>
            </w:pPr>
          </w:p>
        </w:tc>
        <w:tc>
          <w:tcPr>
            <w:tcW w:w="4760" w:type="dxa"/>
            <w:tcBorders>
              <w:top w:val="nil"/>
              <w:left w:val="nil"/>
              <w:bottom w:val="nil"/>
              <w:right w:val="nil"/>
            </w:tcBorders>
            <w:noWrap/>
            <w:vAlign w:val="bottom"/>
          </w:tcPr>
          <w:p w:rsidR="00DF60DB" w:rsidRPr="00D65CEB" w:rsidRDefault="00DF60DB" w:rsidP="00D65CEB">
            <w:pPr>
              <w:spacing w:after="0" w:line="240" w:lineRule="auto"/>
              <w:jc w:val="center"/>
              <w:rPr>
                <w:sz w:val="20"/>
                <w:szCs w:val="20"/>
                <w:lang w:val="es-AR" w:eastAsia="es-AR"/>
              </w:rPr>
            </w:pPr>
          </w:p>
        </w:tc>
        <w:tc>
          <w:tcPr>
            <w:tcW w:w="1523" w:type="dxa"/>
            <w:tcBorders>
              <w:top w:val="nil"/>
              <w:left w:val="nil"/>
              <w:bottom w:val="nil"/>
              <w:right w:val="nil"/>
            </w:tcBorders>
            <w:noWrap/>
            <w:vAlign w:val="bottom"/>
          </w:tcPr>
          <w:p w:rsidR="00DF60DB" w:rsidRPr="00D65CEB" w:rsidRDefault="00DF60DB" w:rsidP="00D65CEB">
            <w:pPr>
              <w:spacing w:after="0" w:line="240" w:lineRule="auto"/>
              <w:rPr>
                <w:sz w:val="20"/>
                <w:szCs w:val="20"/>
                <w:lang w:val="es-AR" w:eastAsia="es-AR"/>
              </w:rPr>
            </w:pPr>
          </w:p>
        </w:tc>
      </w:tr>
      <w:tr w:rsidR="00DF60DB" w:rsidRPr="00D65CEB" w:rsidTr="00702621">
        <w:trPr>
          <w:trHeight w:val="315"/>
        </w:trPr>
        <w:tc>
          <w:tcPr>
            <w:tcW w:w="1273" w:type="dxa"/>
            <w:tcBorders>
              <w:top w:val="single" w:sz="4" w:space="0" w:color="auto"/>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1110105000</w:t>
            </w:r>
          </w:p>
        </w:tc>
        <w:tc>
          <w:tcPr>
            <w:tcW w:w="1272" w:type="dxa"/>
            <w:tcBorders>
              <w:top w:val="single" w:sz="4" w:space="0" w:color="auto"/>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01.01.00</w:t>
            </w:r>
          </w:p>
        </w:tc>
        <w:tc>
          <w:tcPr>
            <w:tcW w:w="4760" w:type="dxa"/>
            <w:tcBorders>
              <w:top w:val="single" w:sz="4" w:space="0" w:color="auto"/>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1.1.1.0 - Retribuciones del cargo</w:t>
            </w:r>
          </w:p>
        </w:tc>
        <w:tc>
          <w:tcPr>
            <w:tcW w:w="1523" w:type="dxa"/>
            <w:tcBorders>
              <w:top w:val="single" w:sz="4" w:space="0" w:color="auto"/>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-1,607,453.23</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1.1.3.0 - Retribuciones que no hacen al cargo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-254,892.23</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1.1.6.1 - I.P.S.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-321,790.04</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1.1.7.0 - Complementos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-80,790.13</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3.2.1.0 - Alquiler de edificios y locales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-3,100.00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51.01.00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4.2.1.0 - Construcciones en bienes de dominio privado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-1,300,000.00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51.04.00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4.1.1.0 - Tierras y terrenos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-3,615,338.07</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51.05.00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-400,000.00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-150,000.00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51.08.00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51.10.00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51.11.00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-14,897.90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-59,842.00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2.9.3.0 - Utiles y materiales eléctricos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-710,039.50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51.13.00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-19,116.00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51.14.00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51.15.00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51.53.00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4.2.1.0 - Construcciones en bienes de dominio privado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-873,479.00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51.54.00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4.2.1.0 - Construcciones en bienes de dominio privado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-1,025,536.36</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51.55.00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4.2.1.0 - Construcciones en bienes de dominio privado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-351,838.42</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51.56.00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4.2.1.0 - Construcciones en bienes de dominio privado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-54,284.65</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51.75.00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4.2.2.0 - Construcciones en bienes de dominio publico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-200,000.00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51.76.00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4.2.2.0 - Construcciones en bienes de dominio publico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-777,319.05</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51.77.00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4.2.2.0 - Construcciones en bienes de dominio publico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51.79.00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4.2.2.0 - Construcciones en bienes de dominio publico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-1,900,000.00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51.80.00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4.2.2.0 - Construcciones en bienes de dominio publico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-1,669,730.00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51.82.00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-200,000.00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-39,000.00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51.83.00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4.2.2.0 - Construcciones en bienes de dominio publico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51.87.00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-967,118.04</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-591,400.00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4.3.9.0 - Equipos varios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-1,638,991.36</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52.01.00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1.1.1.0 - Retribuciones del cargo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-1,694,139.62</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1.1.3.0 - Retribuciones que no hacen al cargo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-568,222.86</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1.1.6.1 - I.P.S.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-1,210,407.85</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1.1.6.2 - I.O.M.A.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-209,210.16</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1.2.5.2 - I.O.M.A.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-15,952.40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3.3.9.0 -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-536,535.83</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4.3.9.0 - Equipos varios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-843,790.37</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52.04.00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3.3.2.0 - Mantenimiento y reparación  de vehículos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-1,416,985.24</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3.7.2.0 - Viáticos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-2,107.50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4.3.8.0 - Herramientas y repuestos mayores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-8,071.66</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52.05.00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2.2.2.0 - Prendas de vestir</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-38,754.20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2.7.5.0 - Herramientas menores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-12,123.71</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4.3.9.0 - Equipos varios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-4,528.26</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52.07.00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-300,000.00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52.08.00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2.5.5.0 - Tintas, pinturas y colorantes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2.7.1.0 - Productos ferrosos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52.11.00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2.5.5.0 - Tintas, pinturas y colorantes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52.12.00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4.3.9.0 - Equipos varios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-90,000.00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52.13.00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2.9.1.0 - Elementos de limpieza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-52,163.00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52.15.00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3.2.2.0 - Alquiler de maquinaria, equipo y medios de transporte</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-210,000.00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53.01.00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-28,760.00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53.02.00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2.4.4.0 - Cubiertas y cámaras de aire</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2.7.9.0 -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-11,202.51</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53.03.00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2.7.5.0 - Herramientas menores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-13,331.07</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3.3.3.0 - Mantenimiento y reparación de maquinaria y equipo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-143,480.00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4.3.9.0 - Equipos varios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-49,085.00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53.04.00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3.3.3.0 - Mantenimiento y reparación de maquinaria y equipo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-278,722.00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53.05.00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2.5.5.0 - Tintas, pinturas y colorantes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2.5.9.0 -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2.6.5.0 - Cemento, cal y yeso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2.6.9.0 -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2.7.9.0 -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-2,606.86</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2.8.9.0 -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2.9.3.0 - Utiles y materiales eléctricos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3.3.3.0 - Mantenimiento y reparación de maquinaria y equipo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53.06.00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2.5.5.0 - Tintas, pinturas y colorantes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2.5.9.0 -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4.3.9.0 - Equipos varios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-38,560.04</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53.07.00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2.5.5.0 - Tintas, pinturas y colorantes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-3,122.01</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2.7.1.0 - Productos ferrosos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-7,855.48</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53.08.00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-150,000.00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54.01.00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2.1.4.0 - Productos agroforestales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-6,217.40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2.5.4.0 - Insecticidas, fumigantes y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2.6.5.0 - Cemento, cal y yeso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54.02.00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2.1.4.0 - Productos agroforestales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2.1.5.0 - Madera, corcho y sus manufacturas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2.7.1.0 - Productos ferrosos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-17,878.83</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-26,356.00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54.05.00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2.5.4.0 - Insecticidas, fumigantes y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-44,267.62</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54.06.00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3.3.9.0 -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-1,100,000.00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54.07.00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-47,572.00</w:t>
            </w:r>
          </w:p>
        </w:tc>
      </w:tr>
      <w:tr w:rsidR="00DF60DB" w:rsidRPr="00D65CEB" w:rsidTr="00702621">
        <w:trPr>
          <w:trHeight w:val="315"/>
        </w:trPr>
        <w:tc>
          <w:tcPr>
            <w:tcW w:w="1273" w:type="dxa"/>
            <w:tcBorders>
              <w:top w:val="nil"/>
              <w:left w:val="nil"/>
              <w:bottom w:val="nil"/>
              <w:right w:val="nil"/>
            </w:tcBorders>
            <w:noWrap/>
            <w:vAlign w:val="bottom"/>
          </w:tcPr>
          <w:p w:rsidR="00DF60DB" w:rsidRPr="00D65CEB" w:rsidRDefault="00DF60DB" w:rsidP="00D65CEB">
            <w:pPr>
              <w:spacing w:after="0" w:line="240" w:lineRule="auto"/>
              <w:jc w:val="right"/>
              <w:rPr>
                <w:color w:val="000000"/>
                <w:sz w:val="20"/>
                <w:szCs w:val="20"/>
                <w:lang w:val="es-AR" w:eastAsia="es-AR"/>
              </w:rPr>
            </w:pPr>
          </w:p>
        </w:tc>
        <w:tc>
          <w:tcPr>
            <w:tcW w:w="1272" w:type="dxa"/>
            <w:tcBorders>
              <w:top w:val="nil"/>
              <w:left w:val="nil"/>
              <w:bottom w:val="nil"/>
              <w:right w:val="nil"/>
            </w:tcBorders>
            <w:noWrap/>
            <w:vAlign w:val="bottom"/>
          </w:tcPr>
          <w:p w:rsidR="00DF60DB" w:rsidRPr="00D65CEB" w:rsidRDefault="00DF60DB" w:rsidP="00D65CEB">
            <w:pPr>
              <w:spacing w:after="0" w:line="240" w:lineRule="auto"/>
              <w:rPr>
                <w:sz w:val="20"/>
                <w:szCs w:val="20"/>
                <w:lang w:val="es-AR" w:eastAsia="es-AR"/>
              </w:rPr>
            </w:pPr>
          </w:p>
        </w:tc>
        <w:tc>
          <w:tcPr>
            <w:tcW w:w="4760" w:type="dxa"/>
            <w:tcBorders>
              <w:top w:val="nil"/>
              <w:left w:val="nil"/>
              <w:bottom w:val="nil"/>
              <w:right w:val="nil"/>
            </w:tcBorders>
            <w:noWrap/>
            <w:vAlign w:val="bottom"/>
          </w:tcPr>
          <w:p w:rsidR="00DF60DB" w:rsidRPr="00D65CEB" w:rsidRDefault="00DF60DB" w:rsidP="00D65CEB">
            <w:pPr>
              <w:spacing w:after="0" w:line="240" w:lineRule="auto"/>
              <w:jc w:val="center"/>
              <w:rPr>
                <w:sz w:val="20"/>
                <w:szCs w:val="20"/>
                <w:lang w:val="es-AR" w:eastAsia="es-AR"/>
              </w:rPr>
            </w:pPr>
          </w:p>
        </w:tc>
        <w:tc>
          <w:tcPr>
            <w:tcW w:w="1523" w:type="dxa"/>
            <w:tcBorders>
              <w:top w:val="nil"/>
              <w:left w:val="nil"/>
              <w:bottom w:val="nil"/>
              <w:right w:val="nil"/>
            </w:tcBorders>
            <w:noWrap/>
            <w:vAlign w:val="bottom"/>
          </w:tcPr>
          <w:p w:rsidR="00DF60DB" w:rsidRPr="00D65CEB" w:rsidRDefault="00DF60DB" w:rsidP="00D65CEB">
            <w:pPr>
              <w:spacing w:after="0" w:line="240" w:lineRule="auto"/>
              <w:rPr>
                <w:sz w:val="20"/>
                <w:szCs w:val="20"/>
                <w:lang w:val="es-AR" w:eastAsia="es-AR"/>
              </w:rPr>
            </w:pPr>
          </w:p>
        </w:tc>
      </w:tr>
      <w:tr w:rsidR="00DF60DB" w:rsidRPr="00D65CEB" w:rsidTr="00702621">
        <w:trPr>
          <w:trHeight w:val="315"/>
        </w:trPr>
        <w:tc>
          <w:tcPr>
            <w:tcW w:w="1273" w:type="dxa"/>
            <w:tcBorders>
              <w:top w:val="single" w:sz="4" w:space="0" w:color="auto"/>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1110107000</w:t>
            </w:r>
          </w:p>
        </w:tc>
        <w:tc>
          <w:tcPr>
            <w:tcW w:w="1272" w:type="dxa"/>
            <w:tcBorders>
              <w:top w:val="single" w:sz="4" w:space="0" w:color="auto"/>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01.01.00</w:t>
            </w:r>
          </w:p>
        </w:tc>
        <w:tc>
          <w:tcPr>
            <w:tcW w:w="4760" w:type="dxa"/>
            <w:tcBorders>
              <w:top w:val="single" w:sz="4" w:space="0" w:color="auto"/>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1.1.1.0 - Retribuciones del cargo</w:t>
            </w:r>
          </w:p>
        </w:tc>
        <w:tc>
          <w:tcPr>
            <w:tcW w:w="1523" w:type="dxa"/>
            <w:tcBorders>
              <w:top w:val="single" w:sz="4" w:space="0" w:color="auto"/>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-227,851.54</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1.1.6.1 - I.P.S.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-238,539.15</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1.2.6.0 - Complementos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-13,630.92</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2.5.9.0 -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-4,757.00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2.7.9.0 -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-1,289.82</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2.9.6.0 - Repuestos y accesorios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-18,953.80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3.1.3.0 - Gas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-47,543.97</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3.1.4.0 - Teléfonos, telex y telefax</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-106,319.99</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3.2.2.0 - Alquiler de maquinaria, equipo y medios de transporte</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-344,930.96</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3.3.2.0 - Mantenimiento y reparación  de vehículos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-2,550.00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3.3.3.0 - Mantenimiento y reparación de maquinaria y equipo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-3,500.00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3.7.2.0 - Viáticos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-18,462.00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3.8.3.0 - Derechos y tasas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-4,845.00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4.3.9.0 - Equipos varios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-36,723.98</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01.02.00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4.3.9.0 - Equipos varios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-37,710.00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01.04.00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2.2.2.0 - Prendas de vestir</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-56,598.04</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2.5.6.0 - Combustibles y lubricantes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2.9.2.0 - Utiles de escritorio, oficina y enseñanza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-154,254.47</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2.9.6.0 - Repuestos y accesorios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-168,685.00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3.2.4.0 - Alquiler de fotocopiadoras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-60,989.30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4.3.7.0 - Equipo de oficina y muebles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31.01.00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1.1.1.0 - Retribuciones del cargo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-407,221.34</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1.1.3.0 - Retribuciones que no hacen al cargo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-97,958.83</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1.1.4.0 - Sueldo anual complementario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-15,383.28</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1.1.6.1 - I.P.S.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-118,785.62</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1.1.6.2 - I.O.M.A.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-30,093.25</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2.3.9.0 -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2.9.6.0 - Repuestos y accesorios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-1,680.00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-42,752.15</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4.3.7.0 - Equipo de oficina y muebles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31.02.00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3.4.9.0 -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6.2.1.2 - Prestamo a Corto Plazo al Sector Privado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-123,000.00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31.04.00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3.4.5.0 - De capacitación</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-4,120.00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3.4.9.0 -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-80,000.00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31.05.00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-50,000.00</w:t>
            </w:r>
          </w:p>
        </w:tc>
      </w:tr>
      <w:tr w:rsidR="00DF60DB" w:rsidRPr="00D65CEB" w:rsidTr="00702621">
        <w:trPr>
          <w:trHeight w:val="315"/>
        </w:trPr>
        <w:tc>
          <w:tcPr>
            <w:tcW w:w="1273" w:type="dxa"/>
            <w:tcBorders>
              <w:top w:val="nil"/>
              <w:left w:val="nil"/>
              <w:bottom w:val="nil"/>
              <w:right w:val="nil"/>
            </w:tcBorders>
            <w:noWrap/>
            <w:vAlign w:val="bottom"/>
          </w:tcPr>
          <w:p w:rsidR="00DF60DB" w:rsidRPr="00D65CEB" w:rsidRDefault="00DF60DB" w:rsidP="00D65CEB">
            <w:pPr>
              <w:spacing w:after="0" w:line="240" w:lineRule="auto"/>
              <w:jc w:val="right"/>
              <w:rPr>
                <w:color w:val="000000"/>
                <w:sz w:val="20"/>
                <w:szCs w:val="20"/>
                <w:lang w:val="es-AR" w:eastAsia="es-AR"/>
              </w:rPr>
            </w:pPr>
          </w:p>
        </w:tc>
        <w:tc>
          <w:tcPr>
            <w:tcW w:w="1272" w:type="dxa"/>
            <w:tcBorders>
              <w:top w:val="nil"/>
              <w:left w:val="nil"/>
              <w:bottom w:val="nil"/>
              <w:right w:val="nil"/>
            </w:tcBorders>
            <w:noWrap/>
            <w:vAlign w:val="bottom"/>
          </w:tcPr>
          <w:p w:rsidR="00DF60DB" w:rsidRPr="00D65CEB" w:rsidRDefault="00DF60DB" w:rsidP="00D65CEB">
            <w:pPr>
              <w:spacing w:after="0" w:line="240" w:lineRule="auto"/>
              <w:rPr>
                <w:sz w:val="20"/>
                <w:szCs w:val="20"/>
                <w:lang w:val="es-AR" w:eastAsia="es-AR"/>
              </w:rPr>
            </w:pPr>
          </w:p>
        </w:tc>
        <w:tc>
          <w:tcPr>
            <w:tcW w:w="4760" w:type="dxa"/>
            <w:tcBorders>
              <w:top w:val="nil"/>
              <w:left w:val="nil"/>
              <w:bottom w:val="nil"/>
              <w:right w:val="nil"/>
            </w:tcBorders>
            <w:noWrap/>
            <w:vAlign w:val="bottom"/>
          </w:tcPr>
          <w:p w:rsidR="00DF60DB" w:rsidRPr="00D65CEB" w:rsidRDefault="00DF60DB" w:rsidP="00D65CEB">
            <w:pPr>
              <w:spacing w:after="0" w:line="240" w:lineRule="auto"/>
              <w:jc w:val="center"/>
              <w:rPr>
                <w:sz w:val="20"/>
                <w:szCs w:val="20"/>
                <w:lang w:val="es-AR" w:eastAsia="es-AR"/>
              </w:rPr>
            </w:pPr>
          </w:p>
        </w:tc>
        <w:tc>
          <w:tcPr>
            <w:tcW w:w="1523" w:type="dxa"/>
            <w:tcBorders>
              <w:top w:val="nil"/>
              <w:left w:val="nil"/>
              <w:bottom w:val="nil"/>
              <w:right w:val="nil"/>
            </w:tcBorders>
            <w:noWrap/>
            <w:vAlign w:val="bottom"/>
          </w:tcPr>
          <w:p w:rsidR="00DF60DB" w:rsidRPr="00D65CEB" w:rsidRDefault="00DF60DB" w:rsidP="00D65CEB">
            <w:pPr>
              <w:spacing w:after="0" w:line="240" w:lineRule="auto"/>
              <w:rPr>
                <w:sz w:val="20"/>
                <w:szCs w:val="20"/>
                <w:lang w:val="es-AR" w:eastAsia="es-AR"/>
              </w:rPr>
            </w:pPr>
          </w:p>
        </w:tc>
      </w:tr>
      <w:tr w:rsidR="00DF60DB" w:rsidRPr="00D65CEB" w:rsidTr="00702621">
        <w:trPr>
          <w:trHeight w:val="315"/>
        </w:trPr>
        <w:tc>
          <w:tcPr>
            <w:tcW w:w="1273" w:type="dxa"/>
            <w:tcBorders>
              <w:top w:val="single" w:sz="4" w:space="0" w:color="auto"/>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1110108000</w:t>
            </w:r>
          </w:p>
        </w:tc>
        <w:tc>
          <w:tcPr>
            <w:tcW w:w="1272" w:type="dxa"/>
            <w:tcBorders>
              <w:top w:val="single" w:sz="4" w:space="0" w:color="auto"/>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01.01.00</w:t>
            </w:r>
          </w:p>
        </w:tc>
        <w:tc>
          <w:tcPr>
            <w:tcW w:w="4760" w:type="dxa"/>
            <w:tcBorders>
              <w:top w:val="single" w:sz="4" w:space="0" w:color="auto"/>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1.1.1.0 - Retribuciones del cargo</w:t>
            </w:r>
          </w:p>
        </w:tc>
        <w:tc>
          <w:tcPr>
            <w:tcW w:w="1523" w:type="dxa"/>
            <w:tcBorders>
              <w:top w:val="single" w:sz="4" w:space="0" w:color="auto"/>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-871,642.02</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1.1.3.0 - Retribuciones que no hacen al cargo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-139,580.79</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1.1.6.1 - I.P.S.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-317,132.04</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1.1.6.2 - I.O.M.A.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-44,721.03</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1.1.7.0 - Complementos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-53,584.98</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1.2.6.0 - Complementos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-37,833.34</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01.02.00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2.3.3.0 - Productos de artes gráficas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2.9.2.0 - Utiles de escritorio, oficina y enseñanza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2.9.6.0 - Repuestos y accesorios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-1,600.00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-1,912.00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3.3.9.0 -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3.4.5.0 - De capacitación</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3.5.3.0 - Imprenta, publicaciones y reproducciones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3.7.2.0 - Viáticos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-4,560.00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4.3.7.0 - Equipo de oficina y muebles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01.05.00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2.3.3.0 - Productos de artes gráficas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-3,300.00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2.3.5.0 - Libros, revistas y periódicos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-23,440.00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3.6.9.0 -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-126,240.00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-110.50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01.06.00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2.3.9.0 -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-1,880.00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2.7.2.0 - Productos no ferrosos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-245.00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2.9.6.0 - Repuestos y accesorios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-7,750.00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3.2.9.0 -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3.3.9.0 -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3.4.9.0 -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-26,000.00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3.5.1.0 - Transporte</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3.5.3.0 - Imprenta, publicaciones y reproducciones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-16,810.00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3.5.9.0 -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-13,500.00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3.6.1.0 - Publicidad</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-70,000.00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3.6.9.0 -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-60,000.00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01.07.00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2.9.6.0 - Repuestos y accesorios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-8,888.00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-200,000.00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4.3.9.0 - Equipos varios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-56,649.00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01.08.00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2.3.9.0 -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-4,800.00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3.3.9.0 -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3.4.5.0 - De capacitación</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3.5.3.0 - Imprenta, publicaciones y reproducciones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3.7.2.0 - Viáticos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-999.93</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3.8.4.0 - Multas, recargos y gastos judiciales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-15,935.00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-2,430.00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4.3.7.0 - Equipo de oficina y muebles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4.3.9.0 - Equipos varios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-5,289.83</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01.10.00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-2,020.00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3.8.4.0 - Multas, recargos y gastos judiciales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-3,413.23</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01.11.00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2.3.1.0 - Papel de escritorio y cartón</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-1,800.00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2.3.3.0 - Productos de artes gráficas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2.9.2.0 - Utiles de escritorio, oficina y enseñanza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-8,160.00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2.9.3.0 - Utiles y materiales eléctricos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2.9.6.0 - Repuestos y accesorios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-8,140.00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4.3.7.0 - Equipo de oficina y muebles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-2,671.00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01.12.00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2.4.4.0 - Cubiertas y cámaras de aire</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2.5.6.0 - Combustibles y lubricantes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2.9.2.0 - Utiles de escritorio, oficina y enseñanza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2.9.6.0 - Repuestos y accesorios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-99.64</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3.3.3.0 - Mantenimiento y reparación de maquinaria y equipo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-3,600.00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4.3.9.0 - Equipos varios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-3,801.00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01.13.00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2.5.1.0 - Compuestos químicos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2.5.4.0 - Insecticidas, fumigantes y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-42,414.00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2.5.6.0 - Combustibles y lubricantes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2.9.2.0 - Utiles de escritorio, oficina y enseñanza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-118.24</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2.9.6.0 - Repuestos y accesorios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-3,685.00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3.3.3.0 - Mantenimiento y reparación de maquinaria y equipo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3.4.5.0 - De capacitación</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3.5.3.0 - Imprenta, publicaciones y reproducciones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-19,350.00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3.7.2.0 - Viáticos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4.3.6.0 - Equipo para computación</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-41,001.00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01.14.00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81.01.00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2.7.5.0 - Herramientas menores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-2,859.97</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2.9.6.0 - Repuestos y accesorios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-12,398.61</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3.3.9.0 -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-1,757.00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-32,175.00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4.3.6.0 - Equipo para computación</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-106,728.80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4.3.7.0 - Equipo de oficina y muebles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-7,290.00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4.8.1.0 - Programas de computación</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-13,000.00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81.02.00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2.7.4.0 - Estructuras metálicas acabadas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2.7.5.0 - Herramientas menores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-3,094.80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-9,301.75</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3.4.9.0 -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-89,000.00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3.7.2.0 - Viáticos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-10,200.00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4.3.7.0 - Equipo de oficina y muebles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81.03.00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-976.90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81.05.00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-8,704.30</w:t>
            </w:r>
          </w:p>
        </w:tc>
      </w:tr>
      <w:tr w:rsidR="00DF60DB" w:rsidRPr="00D65CEB" w:rsidTr="00702621">
        <w:trPr>
          <w:trHeight w:val="315"/>
        </w:trPr>
        <w:tc>
          <w:tcPr>
            <w:tcW w:w="1273" w:type="dxa"/>
            <w:tcBorders>
              <w:top w:val="nil"/>
              <w:left w:val="nil"/>
              <w:bottom w:val="nil"/>
              <w:right w:val="nil"/>
            </w:tcBorders>
            <w:noWrap/>
            <w:vAlign w:val="bottom"/>
          </w:tcPr>
          <w:p w:rsidR="00DF60DB" w:rsidRPr="00D65CEB" w:rsidRDefault="00DF60DB" w:rsidP="00D65CEB">
            <w:pPr>
              <w:spacing w:after="0" w:line="240" w:lineRule="auto"/>
              <w:jc w:val="right"/>
              <w:rPr>
                <w:color w:val="000000"/>
                <w:sz w:val="20"/>
                <w:szCs w:val="20"/>
                <w:lang w:val="es-AR" w:eastAsia="es-AR"/>
              </w:rPr>
            </w:pPr>
          </w:p>
        </w:tc>
        <w:tc>
          <w:tcPr>
            <w:tcW w:w="1272" w:type="dxa"/>
            <w:tcBorders>
              <w:top w:val="nil"/>
              <w:left w:val="nil"/>
              <w:bottom w:val="nil"/>
              <w:right w:val="nil"/>
            </w:tcBorders>
            <w:noWrap/>
            <w:vAlign w:val="bottom"/>
          </w:tcPr>
          <w:p w:rsidR="00DF60DB" w:rsidRPr="00D65CEB" w:rsidRDefault="00DF60DB" w:rsidP="00D65CEB">
            <w:pPr>
              <w:spacing w:after="0" w:line="240" w:lineRule="auto"/>
              <w:rPr>
                <w:sz w:val="20"/>
                <w:szCs w:val="20"/>
                <w:lang w:val="es-AR" w:eastAsia="es-AR"/>
              </w:rPr>
            </w:pPr>
          </w:p>
        </w:tc>
        <w:tc>
          <w:tcPr>
            <w:tcW w:w="4760" w:type="dxa"/>
            <w:tcBorders>
              <w:top w:val="nil"/>
              <w:left w:val="nil"/>
              <w:bottom w:val="nil"/>
              <w:right w:val="nil"/>
            </w:tcBorders>
            <w:noWrap/>
            <w:vAlign w:val="bottom"/>
          </w:tcPr>
          <w:p w:rsidR="00DF60DB" w:rsidRPr="00D65CEB" w:rsidRDefault="00DF60DB" w:rsidP="00D65CEB">
            <w:pPr>
              <w:spacing w:after="0" w:line="240" w:lineRule="auto"/>
              <w:jc w:val="center"/>
              <w:rPr>
                <w:sz w:val="20"/>
                <w:szCs w:val="20"/>
                <w:lang w:val="es-AR" w:eastAsia="es-AR"/>
              </w:rPr>
            </w:pPr>
          </w:p>
        </w:tc>
        <w:tc>
          <w:tcPr>
            <w:tcW w:w="1523" w:type="dxa"/>
            <w:tcBorders>
              <w:top w:val="nil"/>
              <w:left w:val="nil"/>
              <w:bottom w:val="nil"/>
              <w:right w:val="nil"/>
            </w:tcBorders>
            <w:noWrap/>
            <w:vAlign w:val="bottom"/>
          </w:tcPr>
          <w:p w:rsidR="00DF60DB" w:rsidRPr="00D65CEB" w:rsidRDefault="00DF60DB" w:rsidP="00D65CEB">
            <w:pPr>
              <w:spacing w:after="0" w:line="240" w:lineRule="auto"/>
              <w:rPr>
                <w:sz w:val="20"/>
                <w:szCs w:val="20"/>
                <w:lang w:val="es-AR" w:eastAsia="es-AR"/>
              </w:rPr>
            </w:pPr>
          </w:p>
        </w:tc>
      </w:tr>
      <w:tr w:rsidR="00DF60DB" w:rsidRPr="00D65CEB" w:rsidTr="00702621">
        <w:trPr>
          <w:trHeight w:val="315"/>
        </w:trPr>
        <w:tc>
          <w:tcPr>
            <w:tcW w:w="1273" w:type="dxa"/>
            <w:tcBorders>
              <w:top w:val="single" w:sz="4" w:space="0" w:color="auto"/>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1110109000</w:t>
            </w:r>
          </w:p>
        </w:tc>
        <w:tc>
          <w:tcPr>
            <w:tcW w:w="1272" w:type="dxa"/>
            <w:tcBorders>
              <w:top w:val="single" w:sz="4" w:space="0" w:color="auto"/>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01.01.00</w:t>
            </w:r>
          </w:p>
        </w:tc>
        <w:tc>
          <w:tcPr>
            <w:tcW w:w="4760" w:type="dxa"/>
            <w:tcBorders>
              <w:top w:val="single" w:sz="4" w:space="0" w:color="auto"/>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1.1.6.1 - I.P.S.</w:t>
            </w:r>
          </w:p>
        </w:tc>
        <w:tc>
          <w:tcPr>
            <w:tcW w:w="1523" w:type="dxa"/>
            <w:tcBorders>
              <w:top w:val="single" w:sz="4" w:space="0" w:color="auto"/>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-87,389.42</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2.4.4.0 - Cubiertas y cámaras de aire</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-6,894.00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3.4.2.0 - Médicos y sanitarios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-364,966.00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3.9.1.0 - Servicios de ceremonial</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-6,740.00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01.03.00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2.1.2.0 - Alimentos para animales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2.5.7.0 - Específicos veterinarios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-10,674.99</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3.4.2.0 - Médicos y sanitarios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-38,643.00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01.04.00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2.9.1.0 - Elementos de limpieza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2.9.2.0 - Utiles de escritorio, oficina y enseñanza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-6,000.00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4.3.9.0 - Equipos varios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-224,565.18</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01.05.00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5.1.4.1 - Ayuda Social a Personas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-17,261.10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01.06.00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2.1.1.0 - Alimentos para personas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-21,010.00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2.3.3.0 - Productos de artes gráficas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-15,213.00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2.3.9.0 -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3.5.3.0 - Imprenta, publicaciones y reproducciones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-15,600.00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3.7.2.0 - Viáticos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3.9.1.0 - Servicios de ceremonial</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-18,000.00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5.1.7.0 - Transferencias a otras instituciones culturales y sociales sin fines de lucro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-3,007.24</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01.07.00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2.9.2.0 - Utiles de escritorio, oficina y enseñanza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-889.00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3.5.4.0 - Primas y gastos de seguros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-12,000.00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01.11.00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-27,880.00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01.12.00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5.1.4.1 - Ayuda Social a Personas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-161,800.00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01.13.00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3.4.2.0 - Médicos y sanitarios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-217,372.00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3.5.3.0 - Imprenta, publicaciones y reproducciones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21.01.00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2.7.5.0 - Herramientas menores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-2,255.00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2.9.1.0 - Elementos de limpieza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2.9.2.0 - Utiles de escritorio, oficina y enseñanza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-3,746.00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2.9.5.0 - Utiles menores médicos, quirúrgico y de laboratorio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21.03.00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3.4.2.0 - Médicos y sanitarios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-12,000.00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21.07.00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3.3.3.0 - Mantenimiento y reparación de maquinaria y equipo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21.08.00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3.3.1.0 - Mantenimiento y reparación de edificios y locales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3.4.2.0 - Médicos y sanitarios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22.01.00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1.1.6.1 - I.P.S.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-31,584.33</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1.4.0.0 - Asignaciones familiares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-4,286.00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2.1.1.0 - Alimentos para personas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-2,945.53</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2.5.5.0 - Tintas, pinturas y colorantes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-5,927.18</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2.6.2.0 - Productos de vidrio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2.7.5.0 - Herramientas menores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-1,520.00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2.9.3.0 - Utiles y materiales eléctricos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-2,760.00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22.02.00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3.3.2.0 - Mantenimiento y reparación  de vehículos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-9,200.00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3.3.3.0 - Mantenimiento y reparación de maquinaria y equipo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-150.00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4.3.9.0 - Equipos varios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-12,170.00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5.1.7.0 - Transferencias a otras instituciones culturales y sociales sin fines de lucro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-1,103,976.60</w:t>
            </w:r>
          </w:p>
        </w:tc>
      </w:tr>
      <w:tr w:rsidR="00DF60DB" w:rsidRPr="00D65CEB" w:rsidTr="00702621">
        <w:trPr>
          <w:trHeight w:val="315"/>
        </w:trPr>
        <w:tc>
          <w:tcPr>
            <w:tcW w:w="1273" w:type="dxa"/>
            <w:tcBorders>
              <w:top w:val="nil"/>
              <w:left w:val="nil"/>
              <w:bottom w:val="nil"/>
              <w:right w:val="nil"/>
            </w:tcBorders>
            <w:noWrap/>
            <w:vAlign w:val="bottom"/>
          </w:tcPr>
          <w:p w:rsidR="00DF60DB" w:rsidRPr="00D65CEB" w:rsidRDefault="00DF60DB" w:rsidP="00D65CEB">
            <w:pPr>
              <w:spacing w:after="0" w:line="240" w:lineRule="auto"/>
              <w:jc w:val="right"/>
              <w:rPr>
                <w:color w:val="000000"/>
                <w:sz w:val="20"/>
                <w:szCs w:val="20"/>
                <w:lang w:val="es-AR" w:eastAsia="es-AR"/>
              </w:rPr>
            </w:pPr>
          </w:p>
        </w:tc>
        <w:tc>
          <w:tcPr>
            <w:tcW w:w="1272" w:type="dxa"/>
            <w:tcBorders>
              <w:top w:val="nil"/>
              <w:left w:val="nil"/>
              <w:bottom w:val="nil"/>
              <w:right w:val="nil"/>
            </w:tcBorders>
            <w:noWrap/>
            <w:vAlign w:val="bottom"/>
          </w:tcPr>
          <w:p w:rsidR="00DF60DB" w:rsidRPr="00D65CEB" w:rsidRDefault="00DF60DB" w:rsidP="00D65CEB">
            <w:pPr>
              <w:spacing w:after="0" w:line="240" w:lineRule="auto"/>
              <w:rPr>
                <w:sz w:val="20"/>
                <w:szCs w:val="20"/>
                <w:lang w:val="es-AR" w:eastAsia="es-AR"/>
              </w:rPr>
            </w:pPr>
          </w:p>
        </w:tc>
        <w:tc>
          <w:tcPr>
            <w:tcW w:w="4760" w:type="dxa"/>
            <w:tcBorders>
              <w:top w:val="nil"/>
              <w:left w:val="nil"/>
              <w:bottom w:val="nil"/>
              <w:right w:val="nil"/>
            </w:tcBorders>
            <w:noWrap/>
            <w:vAlign w:val="bottom"/>
          </w:tcPr>
          <w:p w:rsidR="00DF60DB" w:rsidRPr="00D65CEB" w:rsidRDefault="00DF60DB" w:rsidP="00D65CEB">
            <w:pPr>
              <w:spacing w:after="0" w:line="240" w:lineRule="auto"/>
              <w:jc w:val="center"/>
              <w:rPr>
                <w:sz w:val="20"/>
                <w:szCs w:val="20"/>
                <w:lang w:val="es-AR" w:eastAsia="es-AR"/>
              </w:rPr>
            </w:pPr>
          </w:p>
        </w:tc>
        <w:tc>
          <w:tcPr>
            <w:tcW w:w="1523" w:type="dxa"/>
            <w:tcBorders>
              <w:top w:val="nil"/>
              <w:left w:val="nil"/>
              <w:bottom w:val="nil"/>
              <w:right w:val="nil"/>
            </w:tcBorders>
            <w:noWrap/>
            <w:vAlign w:val="bottom"/>
          </w:tcPr>
          <w:p w:rsidR="00DF60DB" w:rsidRPr="00D65CEB" w:rsidRDefault="00DF60DB" w:rsidP="00D65CEB">
            <w:pPr>
              <w:spacing w:after="0" w:line="240" w:lineRule="auto"/>
              <w:rPr>
                <w:sz w:val="20"/>
                <w:szCs w:val="20"/>
                <w:lang w:val="es-AR" w:eastAsia="es-AR"/>
              </w:rPr>
            </w:pPr>
          </w:p>
        </w:tc>
      </w:tr>
      <w:tr w:rsidR="00DF60DB" w:rsidRPr="00D65CEB" w:rsidTr="00702621">
        <w:trPr>
          <w:trHeight w:val="315"/>
        </w:trPr>
        <w:tc>
          <w:tcPr>
            <w:tcW w:w="1273" w:type="dxa"/>
            <w:tcBorders>
              <w:top w:val="single" w:sz="4" w:space="0" w:color="auto"/>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11110110000</w:t>
            </w:r>
          </w:p>
        </w:tc>
        <w:tc>
          <w:tcPr>
            <w:tcW w:w="1272" w:type="dxa"/>
            <w:tcBorders>
              <w:top w:val="single" w:sz="4" w:space="0" w:color="auto"/>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01.01.00</w:t>
            </w:r>
          </w:p>
        </w:tc>
        <w:tc>
          <w:tcPr>
            <w:tcW w:w="4760" w:type="dxa"/>
            <w:tcBorders>
              <w:top w:val="single" w:sz="4" w:space="0" w:color="auto"/>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1.1.1.0 - Retribuciones del cargo</w:t>
            </w:r>
          </w:p>
        </w:tc>
        <w:tc>
          <w:tcPr>
            <w:tcW w:w="1523" w:type="dxa"/>
            <w:tcBorders>
              <w:top w:val="single" w:sz="4" w:space="0" w:color="auto"/>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-1,045,857.21</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1.1.3.0 - Retribuciones que no hacen al cargo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-697,437.19</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1.1.6.1 - I.P.S.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-442,010.15</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1.1.6.2 - I.O.M.A.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-78,862.25</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1.1.7.0 - Complementos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-33,926.27</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1.2.1.0 - Retribuciones del cargo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-26,555.94</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1.2.2.0 - Retribuciones que no hacen al cargo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-58,312.26</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1.2.3.0 - Sueldo anual complementario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-6,188.79</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1.2.5.1 - I.P.S.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-6,177.64</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1.2.5.2 - I.O.M.A.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-2,417.98</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2.1.1.0 - Alimentos para personas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-23,204.36</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01.02.00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3.4.5.0 - De capacitación</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3.4.9.0 -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-15,300.00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01.03.00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2.3.3.0 - Productos de artes gráficas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-3,445.00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3.4.1.0 - Estudios, investigaciones y proyectos de factibilidad</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3.4.5.0 - De capacitación</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-45,000.00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3.6.1.0 - Publicidad</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-34,110.00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61.01.00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4.3.4.0 - Equipo de comunicación y señalamiento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5.1.4.2 - Premios y distinciones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-109,901.00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61.02.00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2.3.3.0 - Productos de artes gráficas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-10,359.60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61.03.00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2.5.5.0 - Tintas, pinturas y colorantes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-106.31</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2.7.5.0 - Herramientas menores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-38,534.02</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-488,074.90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4.3.9.0 - Equipos varios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-69,888.64</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61.04.00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3.4.9.0 -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-239,000.00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4.3.9.0 - Equipos varios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-13,799.00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61.05.00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2.7.9.0 -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-3,939.10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61.07.00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3.2.2.0 - Alquiler de maquinaria, equipo y medios de transporte</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62.01.00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2.4.4.0 - Cubiertas y cámaras de aire</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-83,220.00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2.5.6.0 - Combustibles y lubricantes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-3,904.66</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2.9.6.0 - Repuestos y accesorios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-2,333.86</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62.02.00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-2,688.80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3.3.3.0 - Mantenimiento y reparación de maquinaria y equipo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-17,344.25</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3.4.3.0 - Jurídicos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-50,000.00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62.03.00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2.3.2.0 - Papel para computación</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-64,460.00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2.5.6.0 - Combustibles y lubricantes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-84,302.28</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-399.00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-1,540.00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62.04.00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3.1.9.0 -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-241,183.08</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63.01.00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3.3.3.0 - Mantenimiento y reparación de maquinaria y equipo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-1,006.00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3.4.9.0 -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-112,730.00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4.3.7.0 - Equipo de oficina y muebles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-13,214.00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4.3.9.0 - Equipos varios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-12,800.00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63.02.00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3.4.2.0 - Médicos y sanitarios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-36,240.00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4.3.9.0 - Equipos varios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-79,379.76</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63.03.00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-3,296.70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3.4.2.0 - Médicos y sanitarios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-129,000.00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63.05.00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2.9.9.0 -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-2,430.60</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 </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3.4.9.0 - Otros</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-3,000.00</w:t>
            </w:r>
          </w:p>
        </w:tc>
      </w:tr>
      <w:tr w:rsidR="00DF60DB" w:rsidRPr="00D65CEB" w:rsidTr="00702621">
        <w:trPr>
          <w:trHeight w:val="315"/>
        </w:trPr>
        <w:tc>
          <w:tcPr>
            <w:tcW w:w="1273" w:type="dxa"/>
            <w:tcBorders>
              <w:top w:val="nil"/>
              <w:left w:val="nil"/>
              <w:bottom w:val="nil"/>
              <w:right w:val="nil"/>
            </w:tcBorders>
            <w:noWrap/>
            <w:vAlign w:val="bottom"/>
          </w:tcPr>
          <w:p w:rsidR="00DF60DB" w:rsidRPr="00D65CEB" w:rsidRDefault="00DF60DB" w:rsidP="00D65CEB">
            <w:pPr>
              <w:spacing w:after="0" w:line="240" w:lineRule="auto"/>
              <w:jc w:val="right"/>
              <w:rPr>
                <w:color w:val="000000"/>
                <w:sz w:val="20"/>
                <w:szCs w:val="20"/>
                <w:lang w:val="es-AR" w:eastAsia="es-AR"/>
              </w:rPr>
            </w:pPr>
          </w:p>
        </w:tc>
        <w:tc>
          <w:tcPr>
            <w:tcW w:w="1272" w:type="dxa"/>
            <w:tcBorders>
              <w:top w:val="nil"/>
              <w:left w:val="nil"/>
              <w:bottom w:val="nil"/>
              <w:right w:val="nil"/>
            </w:tcBorders>
            <w:noWrap/>
            <w:vAlign w:val="bottom"/>
          </w:tcPr>
          <w:p w:rsidR="00DF60DB" w:rsidRPr="00D65CEB" w:rsidRDefault="00DF60DB" w:rsidP="00D65CEB">
            <w:pPr>
              <w:spacing w:after="0" w:line="240" w:lineRule="auto"/>
              <w:rPr>
                <w:sz w:val="20"/>
                <w:szCs w:val="20"/>
                <w:lang w:val="es-AR" w:eastAsia="es-AR"/>
              </w:rPr>
            </w:pPr>
          </w:p>
        </w:tc>
        <w:tc>
          <w:tcPr>
            <w:tcW w:w="4760" w:type="dxa"/>
            <w:tcBorders>
              <w:top w:val="nil"/>
              <w:left w:val="nil"/>
              <w:bottom w:val="nil"/>
              <w:right w:val="nil"/>
            </w:tcBorders>
            <w:noWrap/>
            <w:vAlign w:val="bottom"/>
          </w:tcPr>
          <w:p w:rsidR="00DF60DB" w:rsidRPr="00D65CEB" w:rsidRDefault="00DF60DB" w:rsidP="00D65CEB">
            <w:pPr>
              <w:spacing w:after="0" w:line="240" w:lineRule="auto"/>
              <w:rPr>
                <w:sz w:val="20"/>
                <w:szCs w:val="20"/>
                <w:lang w:val="es-AR" w:eastAsia="es-AR"/>
              </w:rPr>
            </w:pPr>
          </w:p>
        </w:tc>
        <w:tc>
          <w:tcPr>
            <w:tcW w:w="1523" w:type="dxa"/>
            <w:tcBorders>
              <w:top w:val="nil"/>
              <w:left w:val="nil"/>
              <w:bottom w:val="nil"/>
              <w:right w:val="nil"/>
            </w:tcBorders>
            <w:noWrap/>
            <w:vAlign w:val="bottom"/>
          </w:tcPr>
          <w:p w:rsidR="00DF60DB" w:rsidRPr="00D65CEB" w:rsidRDefault="00DF60DB" w:rsidP="00D65CEB">
            <w:pPr>
              <w:spacing w:after="0" w:line="240" w:lineRule="auto"/>
              <w:rPr>
                <w:sz w:val="20"/>
                <w:szCs w:val="20"/>
                <w:lang w:val="es-AR" w:eastAsia="es-AR"/>
              </w:rPr>
            </w:pPr>
          </w:p>
        </w:tc>
      </w:tr>
      <w:tr w:rsidR="00DF60DB" w:rsidRPr="00D65CEB" w:rsidTr="00D65CEB">
        <w:trPr>
          <w:trHeight w:val="1323"/>
        </w:trPr>
        <w:tc>
          <w:tcPr>
            <w:tcW w:w="1273" w:type="dxa"/>
            <w:tcBorders>
              <w:top w:val="single" w:sz="4" w:space="0" w:color="auto"/>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1110190000</w:t>
            </w:r>
          </w:p>
        </w:tc>
        <w:tc>
          <w:tcPr>
            <w:tcW w:w="1272" w:type="dxa"/>
            <w:tcBorders>
              <w:top w:val="single" w:sz="4" w:space="0" w:color="auto"/>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01.00.00</w:t>
            </w:r>
          </w:p>
        </w:tc>
        <w:tc>
          <w:tcPr>
            <w:tcW w:w="4760" w:type="dxa"/>
            <w:tcBorders>
              <w:top w:val="single" w:sz="4" w:space="0" w:color="auto"/>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7.1.6.1 - Instituto de la Vivienda</w:t>
            </w:r>
          </w:p>
        </w:tc>
        <w:tc>
          <w:tcPr>
            <w:tcW w:w="1523" w:type="dxa"/>
            <w:tcBorders>
              <w:top w:val="single" w:sz="4" w:space="0" w:color="auto"/>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-3,915.26</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91.00.00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7.6.1.0 - Disminución de cuentas a pagar comerciales a  corto plazo</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-5,579.39</w:t>
            </w:r>
          </w:p>
        </w:tc>
      </w:tr>
      <w:tr w:rsidR="00DF60DB" w:rsidRPr="00D65CEB" w:rsidTr="00702621">
        <w:trPr>
          <w:trHeight w:val="315"/>
        </w:trPr>
        <w:tc>
          <w:tcPr>
            <w:tcW w:w="1273" w:type="dxa"/>
            <w:tcBorders>
              <w:top w:val="nil"/>
              <w:left w:val="single" w:sz="4" w:space="0" w:color="auto"/>
              <w:bottom w:val="single" w:sz="4" w:space="0" w:color="auto"/>
              <w:right w:val="single" w:sz="4" w:space="0" w:color="auto"/>
            </w:tcBorders>
            <w:noWrap/>
            <w:vAlign w:val="bottom"/>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 </w:t>
            </w:r>
          </w:p>
        </w:tc>
        <w:tc>
          <w:tcPr>
            <w:tcW w:w="1272" w:type="dxa"/>
            <w:tcBorders>
              <w:top w:val="nil"/>
              <w:left w:val="nil"/>
              <w:bottom w:val="single" w:sz="4" w:space="0" w:color="auto"/>
              <w:right w:val="single" w:sz="4" w:space="0" w:color="auto"/>
            </w:tcBorders>
            <w:noWrap/>
            <w:vAlign w:val="bottom"/>
          </w:tcPr>
          <w:p w:rsidR="00DF60DB" w:rsidRPr="00D65CEB" w:rsidRDefault="00DF60DB" w:rsidP="00D65CEB">
            <w:pPr>
              <w:spacing w:after="0" w:line="240" w:lineRule="auto"/>
              <w:jc w:val="center"/>
              <w:rPr>
                <w:color w:val="000000"/>
                <w:sz w:val="20"/>
                <w:szCs w:val="20"/>
                <w:lang w:val="es-AR" w:eastAsia="es-AR"/>
              </w:rPr>
            </w:pPr>
            <w:r w:rsidRPr="00D65CEB">
              <w:rPr>
                <w:color w:val="000000"/>
                <w:sz w:val="20"/>
                <w:szCs w:val="20"/>
                <w:lang w:val="es-AR" w:eastAsia="es-AR"/>
              </w:rPr>
              <w:t>92.00.00</w:t>
            </w:r>
          </w:p>
        </w:tc>
        <w:tc>
          <w:tcPr>
            <w:tcW w:w="4760"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rPr>
                <w:color w:val="000000"/>
                <w:sz w:val="20"/>
                <w:szCs w:val="20"/>
                <w:lang w:val="es-AR" w:eastAsia="es-AR"/>
              </w:rPr>
            </w:pPr>
            <w:r w:rsidRPr="00D65CEB">
              <w:rPr>
                <w:color w:val="000000"/>
                <w:sz w:val="20"/>
                <w:szCs w:val="20"/>
                <w:lang w:val="es-AR" w:eastAsia="es-AR"/>
              </w:rPr>
              <w:t>7.1.7.1 - Instituto de la Vivienda</w:t>
            </w:r>
          </w:p>
        </w:tc>
        <w:tc>
          <w:tcPr>
            <w:tcW w:w="1523" w:type="dxa"/>
            <w:tcBorders>
              <w:top w:val="nil"/>
              <w:left w:val="nil"/>
              <w:bottom w:val="single" w:sz="4" w:space="0" w:color="auto"/>
              <w:right w:val="single" w:sz="4" w:space="0" w:color="auto"/>
            </w:tcBorders>
            <w:noWrap/>
            <w:vAlign w:val="center"/>
          </w:tcPr>
          <w:p w:rsidR="00DF60DB" w:rsidRPr="00D65CEB" w:rsidRDefault="00DF60DB" w:rsidP="00D65CEB">
            <w:pPr>
              <w:spacing w:after="0" w:line="240" w:lineRule="auto"/>
              <w:jc w:val="right"/>
              <w:rPr>
                <w:color w:val="000000"/>
                <w:sz w:val="20"/>
                <w:szCs w:val="20"/>
                <w:lang w:val="es-AR" w:eastAsia="es-AR"/>
              </w:rPr>
            </w:pPr>
            <w:r w:rsidRPr="00D65CEB">
              <w:rPr>
                <w:color w:val="000000"/>
                <w:sz w:val="20"/>
                <w:szCs w:val="20"/>
                <w:lang w:val="es-AR" w:eastAsia="es-AR"/>
              </w:rPr>
              <w:t>-26,101.88</w:t>
            </w:r>
          </w:p>
        </w:tc>
      </w:tr>
    </w:tbl>
    <w:p w:rsidR="00DF60DB" w:rsidRDefault="00DF60DB" w:rsidP="00D65CEB">
      <w:pPr>
        <w:spacing w:line="240" w:lineRule="auto"/>
        <w:jc w:val="both"/>
        <w:rPr>
          <w:rFonts w:ascii="Tahoma" w:hAnsi="Tahoma" w:cs="Tahoma"/>
          <w:sz w:val="20"/>
          <w:szCs w:val="20"/>
        </w:rPr>
      </w:pPr>
    </w:p>
    <w:p w:rsidR="00DF60DB" w:rsidRDefault="00DF60DB" w:rsidP="00D65CEB">
      <w:pPr>
        <w:spacing w:line="240" w:lineRule="auto"/>
        <w:jc w:val="both"/>
        <w:rPr>
          <w:rFonts w:ascii="Tahoma" w:hAnsi="Tahoma" w:cs="Tahoma"/>
          <w:sz w:val="20"/>
          <w:szCs w:val="20"/>
        </w:rPr>
      </w:pPr>
    </w:p>
    <w:p w:rsidR="00DF60DB" w:rsidRPr="00D65CEB" w:rsidRDefault="00DF60DB" w:rsidP="00D65CEB">
      <w:pPr>
        <w:spacing w:line="240" w:lineRule="auto"/>
        <w:jc w:val="both"/>
        <w:rPr>
          <w:rFonts w:ascii="Tahoma" w:hAnsi="Tahoma" w:cs="Tahoma"/>
          <w:sz w:val="20"/>
          <w:szCs w:val="20"/>
        </w:rPr>
      </w:pPr>
    </w:p>
    <w:p w:rsidR="00DF60DB" w:rsidRPr="00D65CEB" w:rsidRDefault="00DF60DB" w:rsidP="00D65CEB">
      <w:pPr>
        <w:spacing w:line="240" w:lineRule="auto"/>
        <w:rPr>
          <w:rFonts w:ascii="Tahoma" w:hAnsi="Tahoma" w:cs="Tahoma"/>
        </w:rPr>
      </w:pPr>
      <w:r w:rsidRPr="00D65CEB">
        <w:rPr>
          <w:rFonts w:ascii="Tahoma" w:hAnsi="Tahoma" w:cs="Tahoma"/>
          <w:b/>
          <w:u w:val="single"/>
        </w:rPr>
        <w:t>ARTÍCULO 4º</w:t>
      </w:r>
      <w:r w:rsidRPr="00D65CEB">
        <w:rPr>
          <w:rFonts w:ascii="Tahoma" w:hAnsi="Tahoma" w:cs="Tahoma"/>
        </w:rPr>
        <w:t>.- Comuníquese, regístrese, dese al Digesto General y cumplido, archívese.</w:t>
      </w:r>
    </w:p>
    <w:p w:rsidR="00DF60DB" w:rsidRDefault="00DF60DB" w:rsidP="004B6367">
      <w:pPr>
        <w:rPr>
          <w:sz w:val="24"/>
          <w:szCs w:val="24"/>
        </w:rPr>
      </w:pPr>
    </w:p>
    <w:p w:rsidR="00DF60DB" w:rsidRDefault="00DF60DB" w:rsidP="004B6367">
      <w:pPr>
        <w:rPr>
          <w:sz w:val="24"/>
          <w:szCs w:val="24"/>
        </w:rPr>
      </w:pPr>
    </w:p>
    <w:p w:rsidR="00DF60DB" w:rsidRDefault="00DF60DB" w:rsidP="004B6367">
      <w:pPr>
        <w:rPr>
          <w:sz w:val="24"/>
          <w:szCs w:val="24"/>
        </w:rPr>
      </w:pPr>
    </w:p>
    <w:p w:rsidR="00DF60DB" w:rsidRDefault="00DF60DB" w:rsidP="004B6367">
      <w:pPr>
        <w:rPr>
          <w:sz w:val="24"/>
          <w:szCs w:val="24"/>
        </w:rPr>
      </w:pPr>
    </w:p>
    <w:p w:rsidR="00DF60DB" w:rsidRDefault="00DF60DB" w:rsidP="004B6367">
      <w:pPr>
        <w:rPr>
          <w:sz w:val="24"/>
          <w:szCs w:val="24"/>
        </w:rPr>
      </w:pPr>
    </w:p>
    <w:p w:rsidR="00DF60DB" w:rsidRDefault="00DF60DB" w:rsidP="004B6367">
      <w:pPr>
        <w:rPr>
          <w:sz w:val="24"/>
          <w:szCs w:val="24"/>
        </w:rPr>
      </w:pPr>
    </w:p>
    <w:p w:rsidR="00DF60DB" w:rsidRDefault="00DF60DB" w:rsidP="004B6367">
      <w:pPr>
        <w:rPr>
          <w:sz w:val="24"/>
          <w:szCs w:val="24"/>
        </w:rPr>
      </w:pPr>
    </w:p>
    <w:p w:rsidR="00DF60DB" w:rsidRPr="00D65CEB" w:rsidRDefault="00DF60DB" w:rsidP="004B6367">
      <w:pPr>
        <w:rPr>
          <w:rFonts w:ascii="Times New Roman" w:hAnsi="Times New Roman"/>
          <w:b/>
          <w:sz w:val="24"/>
          <w:szCs w:val="24"/>
          <w:u w:val="single"/>
          <w:lang w:val="pt-BR"/>
        </w:rPr>
      </w:pPr>
      <w:r w:rsidRPr="00D65CEB">
        <w:rPr>
          <w:rFonts w:ascii="Times New Roman" w:hAnsi="Times New Roman"/>
          <w:b/>
          <w:sz w:val="24"/>
          <w:szCs w:val="24"/>
          <w:u w:val="single"/>
          <w:lang w:val="pt-BR"/>
        </w:rPr>
        <w:t>DECRETO N° 2314</w:t>
      </w:r>
      <w:bookmarkStart w:id="0" w:name="_GoBack"/>
      <w:bookmarkEnd w:id="0"/>
      <w:r>
        <w:rPr>
          <w:rFonts w:ascii="Times New Roman" w:hAnsi="Times New Roman"/>
          <w:b/>
          <w:sz w:val="24"/>
          <w:szCs w:val="24"/>
          <w:u w:val="single"/>
          <w:lang w:val="pt-BR"/>
        </w:rPr>
        <w:tab/>
      </w:r>
      <w:r>
        <w:rPr>
          <w:rFonts w:ascii="Times New Roman" w:hAnsi="Times New Roman"/>
          <w:b/>
          <w:sz w:val="24"/>
          <w:szCs w:val="24"/>
          <w:u w:val="single"/>
          <w:lang w:val="pt-BR"/>
        </w:rPr>
        <w:tab/>
      </w:r>
      <w:r>
        <w:rPr>
          <w:rFonts w:ascii="Times New Roman" w:hAnsi="Times New Roman"/>
          <w:b/>
          <w:sz w:val="24"/>
          <w:szCs w:val="24"/>
          <w:u w:val="single"/>
          <w:lang w:val="pt-BR"/>
        </w:rPr>
        <w:tab/>
        <w:t xml:space="preserve">        </w:t>
      </w:r>
      <w:r w:rsidRPr="00D65CEB">
        <w:rPr>
          <w:rFonts w:ascii="Times New Roman" w:hAnsi="Times New Roman"/>
          <w:b/>
          <w:sz w:val="24"/>
          <w:szCs w:val="24"/>
          <w:u w:val="single"/>
          <w:lang w:val="pt-BR"/>
        </w:rPr>
        <w:t>FOLIOS N°2820/2847</w:t>
      </w:r>
      <w:r>
        <w:rPr>
          <w:rFonts w:ascii="Times New Roman" w:hAnsi="Times New Roman"/>
          <w:b/>
          <w:sz w:val="24"/>
          <w:szCs w:val="24"/>
          <w:u w:val="single"/>
          <w:lang w:val="pt-BR"/>
        </w:rPr>
        <w:tab/>
        <w:t xml:space="preserve">   </w:t>
      </w:r>
      <w:r>
        <w:rPr>
          <w:rFonts w:ascii="Times New Roman" w:hAnsi="Times New Roman"/>
          <w:b/>
          <w:sz w:val="24"/>
          <w:szCs w:val="24"/>
          <w:u w:val="single"/>
          <w:lang w:val="pt-BR"/>
        </w:rPr>
        <w:tab/>
        <w:t xml:space="preserve">        LIBRO N° </w:t>
      </w:r>
      <w:r w:rsidRPr="00D65CEB">
        <w:rPr>
          <w:rFonts w:ascii="Times New Roman" w:hAnsi="Times New Roman"/>
          <w:b/>
          <w:sz w:val="24"/>
          <w:szCs w:val="24"/>
          <w:u w:val="single"/>
          <w:lang w:val="pt-BR"/>
        </w:rPr>
        <w:t>52</w:t>
      </w:r>
    </w:p>
    <w:p w:rsidR="00DF60DB" w:rsidRPr="00D65CEB" w:rsidRDefault="00DF60DB" w:rsidP="004B6367">
      <w:pPr>
        <w:rPr>
          <w:sz w:val="24"/>
          <w:szCs w:val="24"/>
          <w:lang w:val="pt-BR"/>
        </w:rPr>
      </w:pPr>
    </w:p>
    <w:p w:rsidR="00DF60DB" w:rsidRPr="00D65CEB" w:rsidRDefault="00DF60DB" w:rsidP="004B6367">
      <w:pPr>
        <w:rPr>
          <w:sz w:val="24"/>
          <w:szCs w:val="24"/>
          <w:lang w:val="pt-BR"/>
        </w:rPr>
      </w:pPr>
    </w:p>
    <w:p w:rsidR="00DF60DB" w:rsidRPr="00D65CEB" w:rsidRDefault="00DF60DB" w:rsidP="004B6367">
      <w:pPr>
        <w:rPr>
          <w:sz w:val="24"/>
          <w:szCs w:val="24"/>
          <w:lang w:val="pt-BR"/>
        </w:rPr>
      </w:pPr>
    </w:p>
    <w:p w:rsidR="00DF60DB" w:rsidRPr="00D65CEB" w:rsidRDefault="00DF60DB">
      <w:pPr>
        <w:rPr>
          <w:lang w:val="pt-BR"/>
        </w:rPr>
      </w:pPr>
    </w:p>
    <w:sectPr w:rsidR="00DF60DB" w:rsidRPr="00D65CEB" w:rsidSect="00D65CEB">
      <w:pgSz w:w="11906" w:h="16838"/>
      <w:pgMar w:top="2157" w:right="926" w:bottom="719" w:left="180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6367"/>
    <w:rsid w:val="000012CC"/>
    <w:rsid w:val="00056CAC"/>
    <w:rsid w:val="00070326"/>
    <w:rsid w:val="000B6642"/>
    <w:rsid w:val="001A0C50"/>
    <w:rsid w:val="001F4DD6"/>
    <w:rsid w:val="002347AA"/>
    <w:rsid w:val="004B6367"/>
    <w:rsid w:val="004B78B3"/>
    <w:rsid w:val="005E11E3"/>
    <w:rsid w:val="006004F0"/>
    <w:rsid w:val="00702621"/>
    <w:rsid w:val="007822DB"/>
    <w:rsid w:val="007A58B7"/>
    <w:rsid w:val="007E2E8F"/>
    <w:rsid w:val="008A7490"/>
    <w:rsid w:val="008B0491"/>
    <w:rsid w:val="009113F0"/>
    <w:rsid w:val="00A5450D"/>
    <w:rsid w:val="00AC54D1"/>
    <w:rsid w:val="00AE20E1"/>
    <w:rsid w:val="00C016B8"/>
    <w:rsid w:val="00CF23F4"/>
    <w:rsid w:val="00D65CEB"/>
    <w:rsid w:val="00DF60DB"/>
    <w:rsid w:val="00E00568"/>
    <w:rsid w:val="00E409F1"/>
    <w:rsid w:val="00EB76DF"/>
    <w:rsid w:val="00EF5FCB"/>
    <w:rsid w:val="00F028D4"/>
    <w:rsid w:val="00F3721A"/>
    <w:rsid w:val="00FC758E"/>
    <w:rsid w:val="00FD125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367"/>
    <w:pPr>
      <w:spacing w:after="200" w:line="276" w:lineRule="auto"/>
    </w:pPr>
    <w:rPr>
      <w:lang w:val="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B6367"/>
    <w:rPr>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B6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B6642"/>
    <w:rPr>
      <w:rFonts w:ascii="Segoe UI" w:hAnsi="Segoe UI" w:cs="Segoe UI"/>
      <w:sz w:val="18"/>
      <w:szCs w:val="18"/>
      <w:lang w:val="es-ES"/>
    </w:rPr>
  </w:style>
</w:styles>
</file>

<file path=word/webSettings.xml><?xml version="1.0" encoding="utf-8"?>
<w:webSettings xmlns:r="http://schemas.openxmlformats.org/officeDocument/2006/relationships" xmlns:w="http://schemas.openxmlformats.org/wordprocessingml/2006/main">
  <w:divs>
    <w:div w:id="451705808">
      <w:marLeft w:val="0"/>
      <w:marRight w:val="0"/>
      <w:marTop w:val="0"/>
      <w:marBottom w:val="0"/>
      <w:divBdr>
        <w:top w:val="none" w:sz="0" w:space="0" w:color="auto"/>
        <w:left w:val="none" w:sz="0" w:space="0" w:color="auto"/>
        <w:bottom w:val="none" w:sz="0" w:space="0" w:color="auto"/>
        <w:right w:val="none" w:sz="0" w:space="0" w:color="auto"/>
      </w:divBdr>
    </w:div>
    <w:div w:id="451705809">
      <w:marLeft w:val="0"/>
      <w:marRight w:val="0"/>
      <w:marTop w:val="0"/>
      <w:marBottom w:val="0"/>
      <w:divBdr>
        <w:top w:val="none" w:sz="0" w:space="0" w:color="auto"/>
        <w:left w:val="none" w:sz="0" w:space="0" w:color="auto"/>
        <w:bottom w:val="none" w:sz="0" w:space="0" w:color="auto"/>
        <w:right w:val="none" w:sz="0" w:space="0" w:color="auto"/>
      </w:divBdr>
    </w:div>
    <w:div w:id="451705810">
      <w:marLeft w:val="0"/>
      <w:marRight w:val="0"/>
      <w:marTop w:val="0"/>
      <w:marBottom w:val="0"/>
      <w:divBdr>
        <w:top w:val="none" w:sz="0" w:space="0" w:color="auto"/>
        <w:left w:val="none" w:sz="0" w:space="0" w:color="auto"/>
        <w:bottom w:val="none" w:sz="0" w:space="0" w:color="auto"/>
        <w:right w:val="none" w:sz="0" w:space="0" w:color="auto"/>
      </w:divBdr>
    </w:div>
    <w:div w:id="4517058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28</Pages>
  <Words>8251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Mercedes (B) ,28 de diciembre de 2018</dc:title>
  <dc:subject/>
  <dc:creator>Usuario de Windows</dc:creator>
  <cp:keywords/>
  <dc:description/>
  <cp:lastModifiedBy>Carolina</cp:lastModifiedBy>
  <cp:revision>5</cp:revision>
  <cp:lastPrinted>2019-03-21T12:28:00Z</cp:lastPrinted>
  <dcterms:created xsi:type="dcterms:W3CDTF">2019-03-21T15:12:00Z</dcterms:created>
  <dcterms:modified xsi:type="dcterms:W3CDTF">2019-03-26T13:14:00Z</dcterms:modified>
</cp:coreProperties>
</file>